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659" w:rsidRDefault="00D71659" w:rsidP="00D71659">
      <w:pPr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Nr sprawy: </w:t>
      </w:r>
      <w:r w:rsidRPr="00C158D6">
        <w:rPr>
          <w:rFonts w:ascii="Calibri" w:hAnsi="Calibri"/>
          <w:b/>
          <w:bCs/>
          <w:sz w:val="22"/>
          <w:szCs w:val="22"/>
        </w:rPr>
        <w:t>STBS.ZP.</w:t>
      </w:r>
      <w:r w:rsidR="00C158D6" w:rsidRPr="00C158D6">
        <w:rPr>
          <w:rFonts w:ascii="Calibri" w:hAnsi="Calibri"/>
          <w:b/>
          <w:bCs/>
          <w:sz w:val="22"/>
          <w:szCs w:val="22"/>
        </w:rPr>
        <w:t>315</w:t>
      </w:r>
      <w:r w:rsidRPr="00C158D6">
        <w:rPr>
          <w:rFonts w:ascii="Calibri" w:hAnsi="Calibri"/>
          <w:b/>
          <w:bCs/>
          <w:sz w:val="22"/>
          <w:szCs w:val="22"/>
        </w:rPr>
        <w:t>.0</w:t>
      </w:r>
      <w:r w:rsidR="00AD25A7" w:rsidRPr="00C158D6">
        <w:rPr>
          <w:rFonts w:ascii="Calibri" w:hAnsi="Calibri"/>
          <w:b/>
          <w:bCs/>
          <w:sz w:val="22"/>
          <w:szCs w:val="22"/>
        </w:rPr>
        <w:t>7</w:t>
      </w:r>
      <w:r w:rsidRPr="00C158D6">
        <w:rPr>
          <w:rFonts w:ascii="Calibri" w:hAnsi="Calibri"/>
          <w:b/>
          <w:bCs/>
          <w:sz w:val="22"/>
          <w:szCs w:val="22"/>
        </w:rPr>
        <w:t>.201</w:t>
      </w:r>
      <w:r w:rsidR="00AD25A7" w:rsidRPr="00C158D6">
        <w:rPr>
          <w:rFonts w:ascii="Calibri" w:hAnsi="Calibri"/>
          <w:b/>
          <w:bCs/>
          <w:sz w:val="22"/>
          <w:szCs w:val="22"/>
        </w:rPr>
        <w:t>9</w:t>
      </w:r>
    </w:p>
    <w:p w:rsidR="00137DC2" w:rsidRPr="001C36BF" w:rsidRDefault="00137DC2" w:rsidP="00137DC2">
      <w:pPr>
        <w:widowControl/>
        <w:suppressAutoHyphens w:val="0"/>
        <w:spacing w:after="240"/>
        <w:rPr>
          <w:rFonts w:eastAsia="Times New Roman"/>
          <w:lang w:eastAsia="pl-PL"/>
        </w:rPr>
      </w:pPr>
    </w:p>
    <w:p w:rsidR="00137DC2" w:rsidRPr="00137DC2" w:rsidRDefault="00137DC2" w:rsidP="00137DC2">
      <w:pPr>
        <w:widowControl/>
        <w:suppressAutoHyphens w:val="0"/>
        <w:spacing w:after="240"/>
        <w:rPr>
          <w:rFonts w:eastAsia="Times New Roman"/>
          <w:lang w:eastAsia="pl-PL"/>
        </w:rPr>
      </w:pPr>
      <w:r w:rsidRPr="001C36BF">
        <w:rPr>
          <w:rFonts w:eastAsia="Times New Roman"/>
          <w:lang w:eastAsia="pl-PL"/>
        </w:rPr>
        <w:t xml:space="preserve">Ogłoszenie nr </w:t>
      </w:r>
      <w:r w:rsidR="001C36BF" w:rsidRPr="001C36BF">
        <w:rPr>
          <w:rFonts w:eastAsia="Times New Roman"/>
          <w:lang w:eastAsia="pl-PL"/>
        </w:rPr>
        <w:t>574290</w:t>
      </w:r>
      <w:r w:rsidRPr="001C36BF">
        <w:rPr>
          <w:rFonts w:eastAsia="Times New Roman"/>
          <w:lang w:eastAsia="pl-PL"/>
        </w:rPr>
        <w:t>-</w:t>
      </w:r>
      <w:r w:rsidR="001C36BF" w:rsidRPr="001C36BF">
        <w:rPr>
          <w:rFonts w:eastAsia="Times New Roman"/>
          <w:lang w:eastAsia="pl-PL"/>
        </w:rPr>
        <w:t>N-</w:t>
      </w:r>
      <w:r w:rsidRPr="001C36BF">
        <w:rPr>
          <w:rFonts w:eastAsia="Times New Roman"/>
          <w:lang w:eastAsia="pl-PL"/>
        </w:rPr>
        <w:t>201</w:t>
      </w:r>
      <w:r w:rsidR="00AD25A7" w:rsidRPr="001C36BF">
        <w:rPr>
          <w:rFonts w:eastAsia="Times New Roman"/>
          <w:lang w:eastAsia="pl-PL"/>
        </w:rPr>
        <w:t>9</w:t>
      </w:r>
      <w:r w:rsidRPr="001C36BF">
        <w:rPr>
          <w:rFonts w:eastAsia="Times New Roman"/>
          <w:lang w:eastAsia="pl-PL"/>
        </w:rPr>
        <w:t xml:space="preserve"> z dnia 201</w:t>
      </w:r>
      <w:r w:rsidR="00AD25A7" w:rsidRPr="001C36BF">
        <w:rPr>
          <w:rFonts w:eastAsia="Times New Roman"/>
          <w:lang w:eastAsia="pl-PL"/>
        </w:rPr>
        <w:t>9</w:t>
      </w:r>
      <w:r w:rsidRPr="001C36BF">
        <w:rPr>
          <w:rFonts w:eastAsia="Times New Roman"/>
          <w:lang w:eastAsia="pl-PL"/>
        </w:rPr>
        <w:t>-0</w:t>
      </w:r>
      <w:r w:rsidR="00AD25A7" w:rsidRPr="001C36BF">
        <w:rPr>
          <w:rFonts w:eastAsia="Times New Roman"/>
          <w:lang w:eastAsia="pl-PL"/>
        </w:rPr>
        <w:t>7</w:t>
      </w:r>
      <w:r w:rsidRPr="001C36BF">
        <w:rPr>
          <w:rFonts w:eastAsia="Times New Roman"/>
          <w:lang w:eastAsia="pl-PL"/>
        </w:rPr>
        <w:t>-</w:t>
      </w:r>
      <w:r w:rsidR="001C36BF" w:rsidRPr="001C36BF">
        <w:rPr>
          <w:rFonts w:eastAsia="Times New Roman"/>
          <w:lang w:eastAsia="pl-PL"/>
        </w:rPr>
        <w:t>16</w:t>
      </w:r>
      <w:r w:rsidRPr="001C36BF">
        <w:rPr>
          <w:rFonts w:eastAsia="Times New Roman"/>
          <w:lang w:eastAsia="pl-PL"/>
        </w:rPr>
        <w:t xml:space="preserve"> r</w:t>
      </w:r>
      <w:r w:rsidRPr="00137DC2">
        <w:rPr>
          <w:rFonts w:eastAsia="Times New Roman"/>
          <w:lang w:eastAsia="pl-PL"/>
        </w:rPr>
        <w:t xml:space="preserve">. </w:t>
      </w:r>
    </w:p>
    <w:p w:rsidR="00137DC2" w:rsidRPr="00137DC2" w:rsidRDefault="00137DC2" w:rsidP="00137DC2">
      <w:pPr>
        <w:widowControl/>
        <w:suppressAutoHyphens w:val="0"/>
        <w:jc w:val="center"/>
        <w:rPr>
          <w:rFonts w:eastAsia="Times New Roman"/>
          <w:b/>
          <w:lang w:eastAsia="pl-PL"/>
        </w:rPr>
      </w:pPr>
      <w:r w:rsidRPr="00137DC2">
        <w:rPr>
          <w:rFonts w:eastAsia="Times New Roman"/>
          <w:b/>
          <w:lang w:eastAsia="pl-PL"/>
        </w:rPr>
        <w:t xml:space="preserve">Sądeckie Towarzystwo Budownictwa Społecznego Sp. z o.o. w Nowym Sączu: Modernizacja pionów kominowych w budynkach przy ul.29 Listopada </w:t>
      </w:r>
      <w:r w:rsidR="00A95FCF" w:rsidRPr="00A95FCF">
        <w:rPr>
          <w:b/>
          <w:color w:val="000000" w:themeColor="text1"/>
          <w:lang w:eastAsia="en-US"/>
        </w:rPr>
        <w:t>18, 18A, 18B, 18C, 18G, 18H i 18I</w:t>
      </w:r>
      <w:r w:rsidRPr="00137DC2">
        <w:rPr>
          <w:rFonts w:eastAsia="Times New Roman"/>
          <w:b/>
          <w:lang w:eastAsia="pl-PL"/>
        </w:rPr>
        <w:t xml:space="preserve"> stanowiących własność </w:t>
      </w:r>
      <w:r w:rsidR="00CF64FB" w:rsidRPr="00CF64FB">
        <w:rPr>
          <w:b/>
          <w:color w:val="000000" w:themeColor="text1"/>
        </w:rPr>
        <w:t xml:space="preserve">Sądeckiego Towarzystwa Budownictwa Społecznego Spółka z o.o. </w:t>
      </w:r>
      <w:r w:rsidRPr="00CF64FB">
        <w:rPr>
          <w:rFonts w:eastAsia="Times New Roman"/>
          <w:b/>
          <w:lang w:eastAsia="pl-PL"/>
        </w:rPr>
        <w:t>w Nowym Sączu</w:t>
      </w:r>
      <w:r w:rsidRPr="00137DC2">
        <w:rPr>
          <w:rFonts w:eastAsia="Times New Roman"/>
          <w:b/>
          <w:lang w:eastAsia="pl-PL"/>
        </w:rPr>
        <w:br/>
        <w:t xml:space="preserve">OGŁOSZENIE O ZAMÓWIENIU - Roboty budowlane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b/>
          <w:bCs/>
          <w:lang w:eastAsia="pl-PL"/>
        </w:rPr>
      </w:pP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>Zamieszczanie ogłoszenia:</w:t>
      </w:r>
      <w:r w:rsidRPr="00137DC2">
        <w:rPr>
          <w:rFonts w:eastAsia="Times New Roman"/>
          <w:lang w:eastAsia="pl-PL"/>
        </w:rPr>
        <w:t xml:space="preserve"> Zamieszczanie obowiązkowe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>Ogłoszenie dotyczy:</w:t>
      </w:r>
      <w:r w:rsidRPr="00137DC2">
        <w:rPr>
          <w:rFonts w:eastAsia="Times New Roman"/>
          <w:lang w:eastAsia="pl-PL"/>
        </w:rPr>
        <w:t xml:space="preserve"> Zamówienia publicznego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 xml:space="preserve">Zamówienie dotyczy projektu lub programu współfinansowanego ze środków Unii Europejskiej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Nie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Nazwa projektu lub programu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Nie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137DC2">
        <w:rPr>
          <w:rFonts w:eastAsia="Times New Roman"/>
          <w:lang w:eastAsia="pl-PL"/>
        </w:rPr>
        <w:t>Pzp</w:t>
      </w:r>
      <w:proofErr w:type="spellEnd"/>
      <w:r w:rsidRPr="00137DC2">
        <w:rPr>
          <w:rFonts w:eastAsia="Times New Roman"/>
          <w:lang w:eastAsia="pl-PL"/>
        </w:rPr>
        <w:t xml:space="preserve">, nie mniejszy niż 30%, osób zatrudnionych przez zakłady pracy chronionej lub wykonawców albo ich jednostki (w %) </w:t>
      </w:r>
      <w:r w:rsidRPr="00137DC2">
        <w:rPr>
          <w:rFonts w:eastAsia="Times New Roman"/>
          <w:lang w:eastAsia="pl-PL"/>
        </w:rPr>
        <w:br/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u w:val="single"/>
          <w:lang w:eastAsia="pl-PL"/>
        </w:rPr>
        <w:t>SEKCJA I: ZAMAWIAJĄCY</w:t>
      </w:r>
      <w:r w:rsidRPr="00137DC2">
        <w:rPr>
          <w:rFonts w:eastAsia="Times New Roman"/>
          <w:lang w:eastAsia="pl-PL"/>
        </w:rPr>
        <w:t xml:space="preserve">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 xml:space="preserve">Postępowanie przeprowadza centralny zamawiający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Nie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 xml:space="preserve">Postępowanie przeprowadza podmiot, któremu zamawiający powierzył/powierzyli przeprowadzenie postępowania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Nie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>Informacje na temat podmiotu któremu zamawiający powierzył/powierzyli prowadzenie postępowania: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Postępowanie jest przeprowadzane wspólnie przez zamawiających</w:t>
      </w:r>
      <w:r w:rsidRPr="00137DC2">
        <w:rPr>
          <w:rFonts w:eastAsia="Times New Roman"/>
          <w:lang w:eastAsia="pl-PL"/>
        </w:rPr>
        <w:t xml:space="preserve">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Nie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Postępowanie jest przeprowadzane wspólnie z zamawiającymi z innych państw członkowskich Unii Europejskiej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Nie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lastRenderedPageBreak/>
        <w:t>W przypadku przeprowadzania postępowania wspólnie z zamawiającymi z innych państw członkowskich Unii Europejskiej – mające zastosowanie krajowe prawo zamówień publicznych: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Informacje dodatkowe:</w:t>
      </w:r>
      <w:r w:rsidRPr="00137DC2">
        <w:rPr>
          <w:rFonts w:eastAsia="Times New Roman"/>
          <w:lang w:eastAsia="pl-PL"/>
        </w:rPr>
        <w:t xml:space="preserve">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 xml:space="preserve">I. 1) NAZWA I ADRES: </w:t>
      </w:r>
      <w:r w:rsidRPr="00137DC2">
        <w:rPr>
          <w:rFonts w:eastAsia="Times New Roman"/>
          <w:lang w:eastAsia="pl-PL"/>
        </w:rPr>
        <w:t xml:space="preserve">Sądeckie Towarzystwo Budownictwa Społecznego Sp. z o.o. w Nowym Sączu, krajowy numer identyfikacyjny 49078105800000, ul. </w:t>
      </w:r>
      <w:r w:rsidR="00A95FCF">
        <w:rPr>
          <w:rFonts w:eastAsia="Times New Roman"/>
          <w:lang w:eastAsia="pl-PL"/>
        </w:rPr>
        <w:t>Kusocińskiego 4A</w:t>
      </w:r>
      <w:r w:rsidRPr="00137DC2">
        <w:rPr>
          <w:rFonts w:eastAsia="Times New Roman"/>
          <w:lang w:eastAsia="pl-PL"/>
        </w:rPr>
        <w:t>  , 33</w:t>
      </w:r>
      <w:r w:rsidR="00A95FCF">
        <w:rPr>
          <w:rFonts w:eastAsia="Times New Roman"/>
          <w:lang w:eastAsia="pl-PL"/>
        </w:rPr>
        <w:t>-</w:t>
      </w:r>
      <w:r w:rsidRPr="00137DC2">
        <w:rPr>
          <w:rFonts w:eastAsia="Times New Roman"/>
          <w:lang w:eastAsia="pl-PL"/>
        </w:rPr>
        <w:t xml:space="preserve">300   Nowy Sącz, woj. małopolskie, państwo Polska, tel. 018 5401170, e-mail stbs@hoga.pl. </w:t>
      </w:r>
      <w:r w:rsidRPr="00137DC2">
        <w:rPr>
          <w:rFonts w:eastAsia="Times New Roman"/>
          <w:lang w:eastAsia="pl-PL"/>
        </w:rPr>
        <w:br/>
        <w:t xml:space="preserve">Adres strony internetowej (URL): http://stbs-nowysacz.pl/ </w:t>
      </w:r>
      <w:r w:rsidRPr="00137DC2">
        <w:rPr>
          <w:rFonts w:eastAsia="Times New Roman"/>
          <w:lang w:eastAsia="pl-PL"/>
        </w:rPr>
        <w:br/>
        <w:t xml:space="preserve">Adres profilu nabywcy: </w:t>
      </w:r>
      <w:r w:rsidRPr="00137DC2">
        <w:rPr>
          <w:rFonts w:eastAsia="Times New Roman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 xml:space="preserve">I. 2) RODZAJ ZAMAWIAJĄCEGO: </w:t>
      </w:r>
      <w:r w:rsidRPr="00137DC2">
        <w:rPr>
          <w:rFonts w:eastAsia="Times New Roman"/>
          <w:lang w:eastAsia="pl-PL"/>
        </w:rPr>
        <w:t xml:space="preserve">Inny (proszę określić): </w:t>
      </w:r>
      <w:r w:rsidRPr="00137DC2">
        <w:rPr>
          <w:rFonts w:eastAsia="Times New Roman"/>
          <w:lang w:eastAsia="pl-PL"/>
        </w:rPr>
        <w:br/>
        <w:t xml:space="preserve">Spółka komunalna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 xml:space="preserve">I.3) WSPÓLNE UDZIELANIE ZAMÓWIENIA </w:t>
      </w:r>
      <w:r w:rsidRPr="00137DC2">
        <w:rPr>
          <w:rFonts w:eastAsia="Times New Roman"/>
          <w:b/>
          <w:bCs/>
          <w:i/>
          <w:iCs/>
          <w:lang w:eastAsia="pl-PL"/>
        </w:rPr>
        <w:t>(jeżeli dotyczy)</w:t>
      </w:r>
      <w:r w:rsidRPr="00137DC2">
        <w:rPr>
          <w:rFonts w:eastAsia="Times New Roman"/>
          <w:b/>
          <w:bCs/>
          <w:lang w:eastAsia="pl-PL"/>
        </w:rPr>
        <w:t xml:space="preserve">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137DC2">
        <w:rPr>
          <w:rFonts w:eastAsia="Times New Roman"/>
          <w:lang w:eastAsia="pl-PL"/>
        </w:rPr>
        <w:br/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 xml:space="preserve">I.4) KOMUNIKACJA: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Nieograniczony, pełny i bezpośredni dostęp do dokumentów z postępowania można uzyskać pod adresem (URL)</w:t>
      </w:r>
      <w:r w:rsidRPr="00137DC2">
        <w:rPr>
          <w:rFonts w:eastAsia="Times New Roman"/>
          <w:lang w:eastAsia="pl-PL"/>
        </w:rPr>
        <w:t xml:space="preserve">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  <w:t xml:space="preserve">http://stbs-nowysacz.pl/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Adres strony internetowej, na której zamieszczona będzie specyfikacja istotnych warunków zamówienia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  <w:t xml:space="preserve">http://stbs-nowysacz.pl/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Dostęp do dokumentów z postępowania jest ograniczony - więcej informacji można uzyskać pod adresem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Nie </w:t>
      </w:r>
      <w:r w:rsidRPr="00137DC2">
        <w:rPr>
          <w:rFonts w:eastAsia="Times New Roman"/>
          <w:lang w:eastAsia="pl-PL"/>
        </w:rPr>
        <w:br/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Oferty lub wnioski o dopuszczenie do udziału w postępowaniu należy przesyłać: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Elektronicznie</w:t>
      </w:r>
      <w:r w:rsidRPr="00137DC2">
        <w:rPr>
          <w:rFonts w:eastAsia="Times New Roman"/>
          <w:lang w:eastAsia="pl-PL"/>
        </w:rPr>
        <w:t xml:space="preserve">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Nie </w:t>
      </w:r>
      <w:r w:rsidRPr="00137DC2">
        <w:rPr>
          <w:rFonts w:eastAsia="Times New Roman"/>
          <w:lang w:eastAsia="pl-PL"/>
        </w:rPr>
        <w:br/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</w:p>
    <w:p w:rsidR="003602FD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>Dopuszczone jest przesłanie ofert lub wniosków o dopuszczenie do udziału w postępowaniu w inny sposób: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</w:r>
      <w:r w:rsidR="003602FD">
        <w:rPr>
          <w:rFonts w:eastAsia="Times New Roman"/>
          <w:lang w:eastAsia="pl-PL"/>
        </w:rPr>
        <w:t>Zamknięta koperta z pieczęcią oferenta – osobiście lub pocztą polską</w:t>
      </w:r>
    </w:p>
    <w:p w:rsidR="003602FD" w:rsidRDefault="003602FD" w:rsidP="00137DC2">
      <w:pPr>
        <w:widowControl/>
        <w:suppressAutoHyphens w:val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Adres:</w:t>
      </w:r>
    </w:p>
    <w:p w:rsidR="00137DC2" w:rsidRPr="00137DC2" w:rsidRDefault="003602FD" w:rsidP="00137DC2">
      <w:pPr>
        <w:widowControl/>
        <w:suppressAutoHyphens w:val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33-300 Nowy Sącz ul. Kusocińskiego 4A</w:t>
      </w:r>
      <w:r w:rsidR="00137DC2" w:rsidRPr="00137DC2">
        <w:rPr>
          <w:rFonts w:eastAsia="Times New Roman"/>
          <w:lang w:eastAsia="pl-PL"/>
        </w:rPr>
        <w:br/>
      </w:r>
      <w:r w:rsidR="00137DC2" w:rsidRPr="00137DC2">
        <w:rPr>
          <w:rFonts w:eastAsia="Times New Roman"/>
          <w:lang w:eastAsia="pl-PL"/>
        </w:rPr>
        <w:br/>
      </w:r>
      <w:r w:rsidR="00137DC2" w:rsidRPr="00137DC2">
        <w:rPr>
          <w:rFonts w:eastAsia="Times New Roman"/>
          <w:b/>
          <w:bCs/>
          <w:lang w:eastAsia="pl-PL"/>
        </w:rPr>
        <w:t>Wymagane jest przesłanie ofert lub wniosków o dopuszczenie do udziału w postępowaniu w inny sposób:</w:t>
      </w:r>
      <w:r w:rsidR="00137DC2" w:rsidRPr="00137DC2">
        <w:rPr>
          <w:rFonts w:eastAsia="Times New Roman"/>
          <w:lang w:eastAsia="pl-PL"/>
        </w:rPr>
        <w:t xml:space="preserve"> </w:t>
      </w:r>
      <w:r w:rsidR="00137DC2" w:rsidRPr="00137DC2">
        <w:rPr>
          <w:rFonts w:eastAsia="Times New Roman"/>
          <w:lang w:eastAsia="pl-PL"/>
        </w:rPr>
        <w:br/>
        <w:t xml:space="preserve">Nie </w:t>
      </w:r>
      <w:r w:rsidR="00137DC2" w:rsidRPr="00137DC2">
        <w:rPr>
          <w:rFonts w:eastAsia="Times New Roman"/>
          <w:lang w:eastAsia="pl-PL"/>
        </w:rPr>
        <w:br/>
      </w:r>
      <w:r w:rsidR="00137DC2" w:rsidRPr="00137DC2">
        <w:rPr>
          <w:rFonts w:eastAsia="Times New Roman"/>
          <w:lang w:eastAsia="pl-PL"/>
        </w:rPr>
        <w:br/>
      </w:r>
      <w:r w:rsidR="00137DC2" w:rsidRPr="00137DC2">
        <w:rPr>
          <w:rFonts w:eastAsia="Times New Roman"/>
          <w:b/>
          <w:bCs/>
          <w:lang w:eastAsia="pl-PL"/>
        </w:rPr>
        <w:t>Komunikacja elektroniczna wymaga korzystania z narzędzi i urządzeń lub formatów plików, które nie są ogólnie dostępne</w:t>
      </w:r>
      <w:r w:rsidR="00137DC2" w:rsidRPr="00137DC2">
        <w:rPr>
          <w:rFonts w:eastAsia="Times New Roman"/>
          <w:lang w:eastAsia="pl-PL"/>
        </w:rPr>
        <w:t xml:space="preserve"> </w:t>
      </w:r>
    </w:p>
    <w:p w:rsidR="00137DC2" w:rsidRPr="00137DC2" w:rsidRDefault="003602FD" w:rsidP="00137DC2">
      <w:pPr>
        <w:widowControl/>
        <w:suppressAutoHyphens w:val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Nie </w:t>
      </w:r>
      <w:r w:rsidR="00137DC2" w:rsidRPr="00137DC2">
        <w:rPr>
          <w:rFonts w:eastAsia="Times New Roman"/>
          <w:lang w:eastAsia="pl-PL"/>
        </w:rPr>
        <w:br/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u w:val="single"/>
          <w:lang w:eastAsia="pl-PL"/>
        </w:rPr>
        <w:t xml:space="preserve">SEKCJA II: PRZEDMIOT ZAMÓWIENIA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II.1) Nazwa nadana zamówieniu przez zamawiającego: </w:t>
      </w:r>
      <w:r w:rsidRPr="00137DC2">
        <w:rPr>
          <w:rFonts w:eastAsia="Times New Roman"/>
          <w:lang w:eastAsia="pl-PL"/>
        </w:rPr>
        <w:t xml:space="preserve">Modernizacja pionów kominowych w budynkach przy ul.29 Listopada </w:t>
      </w:r>
      <w:r w:rsidR="00A95FCF" w:rsidRPr="00A95FCF">
        <w:rPr>
          <w:color w:val="000000" w:themeColor="text1"/>
          <w:lang w:eastAsia="en-US"/>
        </w:rPr>
        <w:t>18, 18A, 18B, 18C, 18G, 18H i 18I</w:t>
      </w:r>
      <w:r w:rsidRPr="00137DC2">
        <w:rPr>
          <w:rFonts w:eastAsia="Times New Roman"/>
          <w:lang w:eastAsia="pl-PL"/>
        </w:rPr>
        <w:t xml:space="preserve">, stanowiących własność </w:t>
      </w:r>
      <w:r w:rsidR="00CF64FB" w:rsidRPr="00CF64FB">
        <w:rPr>
          <w:color w:val="000000" w:themeColor="text1"/>
        </w:rPr>
        <w:t>Sądeckiego Towarzystwa Budownictwa Społecznego Spółka z o.o.</w:t>
      </w:r>
      <w:r w:rsidR="00CF64FB" w:rsidRPr="00BF5B5D">
        <w:rPr>
          <w:rFonts w:asciiTheme="minorHAnsi" w:hAnsiTheme="minorHAnsi"/>
          <w:b/>
          <w:color w:val="000000" w:themeColor="text1"/>
        </w:rPr>
        <w:t xml:space="preserve"> </w:t>
      </w:r>
      <w:r w:rsidRPr="00137DC2">
        <w:rPr>
          <w:rFonts w:eastAsia="Times New Roman"/>
          <w:lang w:eastAsia="pl-PL"/>
        </w:rPr>
        <w:t xml:space="preserve">w Nowym Sączu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Numer referencyjny: </w:t>
      </w:r>
      <w:r w:rsidR="00AD25A7" w:rsidRPr="00F861FD">
        <w:rPr>
          <w:rFonts w:eastAsia="Times New Roman"/>
          <w:lang w:eastAsia="pl-PL"/>
        </w:rPr>
        <w:t>STBS.ZP.</w:t>
      </w:r>
      <w:r w:rsidR="00F861FD" w:rsidRPr="00F861FD">
        <w:rPr>
          <w:rFonts w:eastAsia="Times New Roman"/>
          <w:lang w:eastAsia="pl-PL"/>
        </w:rPr>
        <w:t>315.</w:t>
      </w:r>
      <w:r w:rsidR="00AD25A7" w:rsidRPr="00F861FD">
        <w:rPr>
          <w:rFonts w:eastAsia="Times New Roman"/>
          <w:lang w:eastAsia="pl-PL"/>
        </w:rPr>
        <w:t>07</w:t>
      </w:r>
      <w:r w:rsidRPr="00F861FD">
        <w:rPr>
          <w:rFonts w:eastAsia="Times New Roman"/>
          <w:lang w:eastAsia="pl-PL"/>
        </w:rPr>
        <w:t>.201</w:t>
      </w:r>
      <w:r w:rsidR="00AD25A7" w:rsidRPr="00F861FD">
        <w:rPr>
          <w:rFonts w:eastAsia="Times New Roman"/>
          <w:lang w:eastAsia="pl-PL"/>
        </w:rPr>
        <w:t>9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Przed wszczęciem postępowania o udzielenie zamówienia przeprowadzono dialog techniczny </w:t>
      </w:r>
    </w:p>
    <w:p w:rsidR="00137DC2" w:rsidRPr="00137DC2" w:rsidRDefault="00137DC2" w:rsidP="00137DC2">
      <w:pPr>
        <w:widowControl/>
        <w:suppressAutoHyphens w:val="0"/>
        <w:jc w:val="both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Nie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II.2) Rodzaj zamówienia: </w:t>
      </w:r>
      <w:r w:rsidRPr="00137DC2">
        <w:rPr>
          <w:rFonts w:eastAsia="Times New Roman"/>
          <w:lang w:eastAsia="pl-PL"/>
        </w:rPr>
        <w:t xml:space="preserve">Roboty budowlane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II.3) Informacja o możliwości składania ofert częściowych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  <w:t xml:space="preserve">Zamówienie podzielone jest na części: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Nie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Oferty lub wnioski o dopuszczenie do udziału w postępowaniu można składać w odniesieniu do: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>Zamawiający zastrzega sobie prawo do udzielenia łącznie następujących części lub grup części: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Maksymalna liczba części zamówienia, na które może zostać udzielone zamówienie jednemu wykonawcy: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II.4) Krótki opis przedmiotu zamówienia </w:t>
      </w:r>
      <w:r w:rsidRPr="00137DC2">
        <w:rPr>
          <w:rFonts w:eastAsia="Times New Roman"/>
          <w:i/>
          <w:iCs/>
          <w:lang w:eastAsia="pl-PL"/>
        </w:rPr>
        <w:t>(wielkość, zakres, rodzaj i ilość dostaw, usług lub robót budowlanych lub określenie zapotrzebowania i wymagań )</w:t>
      </w:r>
      <w:r w:rsidRPr="00137DC2">
        <w:rPr>
          <w:rFonts w:eastAsia="Times New Roman"/>
          <w:b/>
          <w:bCs/>
          <w:lang w:eastAsia="pl-PL"/>
        </w:rPr>
        <w:t xml:space="preserve"> a w przypadku partnerstwa innowacyjnego - określenie zapotrzebowania na innowacyjny produkt, usługę lub roboty budowlane: </w:t>
      </w:r>
      <w:r w:rsidRPr="00137DC2">
        <w:rPr>
          <w:rFonts w:eastAsia="Times New Roman"/>
          <w:lang w:eastAsia="pl-PL"/>
        </w:rPr>
        <w:t>Przedmiotem zamówienia jest wykonywanie kompleksowych prac modernizacyjnych pionów kominowych, polegające na wykonaniu indywidu</w:t>
      </w:r>
      <w:r w:rsidR="00A95FCF">
        <w:rPr>
          <w:rFonts w:eastAsia="Times New Roman"/>
          <w:lang w:eastAsia="pl-PL"/>
        </w:rPr>
        <w:t xml:space="preserve">alnych pionów spalinowych do </w:t>
      </w:r>
      <w:r w:rsidR="00A95FCF" w:rsidRPr="00AC21D9">
        <w:rPr>
          <w:rFonts w:eastAsia="Times New Roman"/>
          <w:b/>
          <w:lang w:eastAsia="pl-PL"/>
        </w:rPr>
        <w:t>35</w:t>
      </w:r>
      <w:r w:rsidR="00280B8E">
        <w:rPr>
          <w:rFonts w:eastAsia="Times New Roman"/>
          <w:b/>
          <w:lang w:eastAsia="pl-PL"/>
        </w:rPr>
        <w:t>0</w:t>
      </w:r>
      <w:r w:rsidRPr="00137DC2">
        <w:rPr>
          <w:rFonts w:eastAsia="Times New Roman"/>
          <w:lang w:eastAsia="pl-PL"/>
        </w:rPr>
        <w:t xml:space="preserve"> lokali mieszkalnych w budynkach przy ul.29 Listopada </w:t>
      </w:r>
      <w:r w:rsidR="00AC21D9" w:rsidRPr="00AC21D9">
        <w:rPr>
          <w:b/>
          <w:color w:val="000000" w:themeColor="text1"/>
          <w:lang w:eastAsia="en-US"/>
        </w:rPr>
        <w:t>18, 18A, 18B, 18C, 18G, 18H i 18I</w:t>
      </w:r>
      <w:r w:rsidRPr="00137DC2">
        <w:rPr>
          <w:rFonts w:eastAsia="Times New Roman"/>
          <w:lang w:eastAsia="pl-PL"/>
        </w:rPr>
        <w:t>, poprzez dostawę i montaż wkładek systemowych indywidualny</w:t>
      </w:r>
      <w:r w:rsidR="00AC21D9">
        <w:rPr>
          <w:rFonts w:eastAsia="Times New Roman"/>
          <w:lang w:eastAsia="pl-PL"/>
        </w:rPr>
        <w:t xml:space="preserve">ch do poszczególnych mieszkań wraz z </w:t>
      </w:r>
      <w:proofErr w:type="spellStart"/>
      <w:r w:rsidR="00AC21D9">
        <w:rPr>
          <w:rFonts w:eastAsia="Times New Roman"/>
          <w:lang w:eastAsia="pl-PL"/>
        </w:rPr>
        <w:t>podłączem</w:t>
      </w:r>
      <w:proofErr w:type="spellEnd"/>
      <w:r w:rsidR="00AC21D9">
        <w:rPr>
          <w:rFonts w:eastAsia="Times New Roman"/>
          <w:lang w:eastAsia="pl-PL"/>
        </w:rPr>
        <w:t xml:space="preserve"> odpływowym skroplin do kanalizacji sanitarnej i rewizją nad kotłem dla przeprowadzania prób szczelności.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II.5) Główny kod CPV: </w:t>
      </w:r>
      <w:r w:rsidRPr="00137DC2">
        <w:rPr>
          <w:rFonts w:eastAsia="Times New Roman"/>
          <w:lang w:eastAsia="pl-PL"/>
        </w:rPr>
        <w:t xml:space="preserve">45331210-1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Dodatkowe kody CPV:</w:t>
      </w:r>
      <w:r w:rsidRPr="00137DC2">
        <w:rPr>
          <w:rFonts w:eastAsia="Times New Roman"/>
          <w:lang w:eastAsia="pl-PL"/>
        </w:rPr>
        <w:t xml:space="preserve"> </w:t>
      </w:r>
      <w:r w:rsidR="00AC21D9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lastRenderedPageBreak/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II.6) Całkowita wartość zamówienia </w:t>
      </w:r>
      <w:r w:rsidRPr="00137DC2">
        <w:rPr>
          <w:rFonts w:eastAsia="Times New Roman"/>
          <w:i/>
          <w:iCs/>
          <w:lang w:eastAsia="pl-PL"/>
        </w:rPr>
        <w:t>(jeżeli zamawiający podaje informacje o wartości zamówienia)</w:t>
      </w:r>
      <w:r w:rsidRPr="00137DC2">
        <w:rPr>
          <w:rFonts w:eastAsia="Times New Roman"/>
          <w:lang w:eastAsia="pl-PL"/>
        </w:rPr>
        <w:t xml:space="preserve">: </w:t>
      </w:r>
      <w:r w:rsidRPr="00137DC2">
        <w:rPr>
          <w:rFonts w:eastAsia="Times New Roman"/>
          <w:lang w:eastAsia="pl-PL"/>
        </w:rPr>
        <w:br/>
        <w:t xml:space="preserve">Wartość bez VAT: </w:t>
      </w:r>
      <w:r w:rsidRPr="00137DC2">
        <w:rPr>
          <w:rFonts w:eastAsia="Times New Roman"/>
          <w:lang w:eastAsia="pl-PL"/>
        </w:rPr>
        <w:br/>
        <w:t xml:space="preserve">Waluta: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i/>
          <w:iCs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137DC2">
        <w:rPr>
          <w:rFonts w:eastAsia="Times New Roman"/>
          <w:lang w:eastAsia="pl-PL"/>
        </w:rPr>
        <w:t xml:space="preserve">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II.7) Czy przewiduje się udzielenie zamówień, o których mowa w art. 67 ust. 1 pkt 6 i 7 lub w art. 134 ust. 6 </w:t>
      </w:r>
      <w:proofErr w:type="spellStart"/>
      <w:r w:rsidRPr="00137DC2">
        <w:rPr>
          <w:rFonts w:eastAsia="Times New Roman"/>
          <w:b/>
          <w:bCs/>
          <w:lang w:eastAsia="pl-PL"/>
        </w:rPr>
        <w:t>pkt</w:t>
      </w:r>
      <w:proofErr w:type="spellEnd"/>
      <w:r w:rsidRPr="00137DC2">
        <w:rPr>
          <w:rFonts w:eastAsia="Times New Roman"/>
          <w:b/>
          <w:bCs/>
          <w:lang w:eastAsia="pl-PL"/>
        </w:rPr>
        <w:t xml:space="preserve"> 3 ustawy </w:t>
      </w:r>
      <w:proofErr w:type="spellStart"/>
      <w:r w:rsidRPr="00137DC2">
        <w:rPr>
          <w:rFonts w:eastAsia="Times New Roman"/>
          <w:b/>
          <w:bCs/>
          <w:lang w:eastAsia="pl-PL"/>
        </w:rPr>
        <w:t>Pzp</w:t>
      </w:r>
      <w:proofErr w:type="spellEnd"/>
      <w:r w:rsidRPr="00137DC2">
        <w:rPr>
          <w:rFonts w:eastAsia="Times New Roman"/>
          <w:b/>
          <w:bCs/>
          <w:lang w:eastAsia="pl-PL"/>
        </w:rPr>
        <w:t xml:space="preserve">: </w:t>
      </w:r>
      <w:r w:rsidRPr="00137DC2">
        <w:rPr>
          <w:rFonts w:eastAsia="Times New Roman"/>
          <w:lang w:eastAsia="pl-PL"/>
        </w:rPr>
        <w:t xml:space="preserve">Nie </w:t>
      </w:r>
      <w:r w:rsidRPr="00137DC2">
        <w:rPr>
          <w:rFonts w:eastAsia="Times New Roman"/>
          <w:lang w:eastAsia="pl-PL"/>
        </w:rPr>
        <w:br/>
        <w:t xml:space="preserve">Określenie przedmiotu, wielkości lub zakresu oraz warunków na jakich zostaną udzielone zamówienia, o których mowa w art. 67 ust. 1 pkt 6 lub w art. 134 ust. 6 </w:t>
      </w:r>
      <w:proofErr w:type="spellStart"/>
      <w:r w:rsidRPr="00137DC2">
        <w:rPr>
          <w:rFonts w:eastAsia="Times New Roman"/>
          <w:lang w:eastAsia="pl-PL"/>
        </w:rPr>
        <w:t>pkt</w:t>
      </w:r>
      <w:proofErr w:type="spellEnd"/>
      <w:r w:rsidRPr="00137DC2">
        <w:rPr>
          <w:rFonts w:eastAsia="Times New Roman"/>
          <w:lang w:eastAsia="pl-PL"/>
        </w:rPr>
        <w:t xml:space="preserve"> 3 ustawy </w:t>
      </w:r>
      <w:proofErr w:type="spellStart"/>
      <w:r w:rsidRPr="00137DC2">
        <w:rPr>
          <w:rFonts w:eastAsia="Times New Roman"/>
          <w:lang w:eastAsia="pl-PL"/>
        </w:rPr>
        <w:t>Pzp</w:t>
      </w:r>
      <w:proofErr w:type="spellEnd"/>
      <w:r w:rsidRPr="00137DC2">
        <w:rPr>
          <w:rFonts w:eastAsia="Times New Roman"/>
          <w:lang w:eastAsia="pl-PL"/>
        </w:rPr>
        <w:t xml:space="preserve">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  <w:t>miesiącach:   </w:t>
      </w:r>
      <w:r w:rsidRPr="00137DC2">
        <w:rPr>
          <w:rFonts w:eastAsia="Times New Roman"/>
          <w:i/>
          <w:iCs/>
          <w:lang w:eastAsia="pl-PL"/>
        </w:rPr>
        <w:t xml:space="preserve"> lub </w:t>
      </w:r>
      <w:r w:rsidRPr="00137DC2">
        <w:rPr>
          <w:rFonts w:eastAsia="Times New Roman"/>
          <w:b/>
          <w:bCs/>
          <w:lang w:eastAsia="pl-PL"/>
        </w:rPr>
        <w:t>dniach:</w:t>
      </w:r>
      <w:r w:rsidR="00AC21D9">
        <w:rPr>
          <w:rFonts w:eastAsia="Times New Roman"/>
          <w:lang w:eastAsia="pl-PL"/>
        </w:rPr>
        <w:t xml:space="preserve"> </w:t>
      </w:r>
      <w:r w:rsidR="00C5150F">
        <w:rPr>
          <w:rFonts w:eastAsia="Times New Roman"/>
          <w:lang w:eastAsia="pl-PL"/>
        </w:rPr>
        <w:t>120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i/>
          <w:iCs/>
          <w:lang w:eastAsia="pl-PL"/>
        </w:rPr>
        <w:t>lub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data rozpoczęcia: </w:t>
      </w:r>
      <w:r w:rsidRPr="00137DC2">
        <w:rPr>
          <w:rFonts w:eastAsia="Times New Roman"/>
          <w:lang w:eastAsia="pl-PL"/>
        </w:rPr>
        <w:t> </w:t>
      </w:r>
      <w:r w:rsidRPr="00137DC2">
        <w:rPr>
          <w:rFonts w:eastAsia="Times New Roman"/>
          <w:i/>
          <w:iCs/>
          <w:lang w:eastAsia="pl-PL"/>
        </w:rPr>
        <w:t xml:space="preserve"> lub </w:t>
      </w:r>
      <w:r w:rsidRPr="00137DC2">
        <w:rPr>
          <w:rFonts w:eastAsia="Times New Roman"/>
          <w:b/>
          <w:bCs/>
          <w:lang w:eastAsia="pl-PL"/>
        </w:rPr>
        <w:t xml:space="preserve">zakończenia: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II.9) Informacje dodatkowe: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u w:val="single"/>
          <w:lang w:eastAsia="pl-PL"/>
        </w:rPr>
        <w:t xml:space="preserve">SEKCJA III: INFORMACJE O CHARAKTERZE PRAWNYM, EKONOMICZNYM, FINANSOWYM I TECHNICZNYM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 xml:space="preserve">III.1) WARUNKI UDZIAŁU W POSTĘPOWANIU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>III.1.1) Kompetencje lub uprawnienia do prowadzenia określonej działalności zawodowej, o ile wynika to z odrębnych przepisów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  <w:t xml:space="preserve">Określenie warunków: Zamawiający nie stawia szczególnych wymagań w zakresie spełniania tego warunku. Wykonawca potwierdza spełnianie warunku poprzez złożenie oświadczenia o spełnieniu warunków </w:t>
      </w:r>
      <w:r w:rsidRPr="00137DC2">
        <w:rPr>
          <w:rFonts w:eastAsia="Times New Roman"/>
          <w:lang w:eastAsia="pl-PL"/>
        </w:rPr>
        <w:br/>
        <w:t xml:space="preserve">Informacje dodatkowe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III.1.2) Sytuacja finansowa lub ekonomiczna </w:t>
      </w:r>
      <w:r w:rsidRPr="00137DC2">
        <w:rPr>
          <w:rFonts w:eastAsia="Times New Roman"/>
          <w:lang w:eastAsia="pl-PL"/>
        </w:rPr>
        <w:br/>
        <w:t xml:space="preserve">Określenie warunków: W zakresie warunku dotyczącego sytuacji ekonomicznej lub finansowej: Zamawiający będzie rozpatrywał oferty Wykonawców ubezpieczonych od odpowiedzialności cywilnej w zakresie prowadzonej działalności związanej z przedmiotem zamówienia. Minimalna </w:t>
      </w:r>
      <w:r w:rsidR="00C5150F">
        <w:rPr>
          <w:rFonts w:eastAsia="Times New Roman"/>
          <w:lang w:eastAsia="pl-PL"/>
        </w:rPr>
        <w:t>wysokość sumy ubezpieczenia to 2</w:t>
      </w:r>
      <w:r w:rsidRPr="00137DC2">
        <w:rPr>
          <w:rFonts w:eastAsia="Times New Roman"/>
          <w:lang w:eastAsia="pl-PL"/>
        </w:rPr>
        <w:t xml:space="preserve">00.000 PLN (słownie złotych: sto tysięcy). </w:t>
      </w:r>
      <w:r w:rsidRPr="00137DC2">
        <w:rPr>
          <w:rFonts w:eastAsia="Times New Roman"/>
          <w:lang w:eastAsia="pl-PL"/>
        </w:rPr>
        <w:br/>
        <w:t xml:space="preserve">Informacje dodatkowe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III.1.3) Zdolność techniczna lub zawodowa </w:t>
      </w:r>
      <w:r w:rsidRPr="00137DC2">
        <w:rPr>
          <w:rFonts w:eastAsia="Times New Roman"/>
          <w:lang w:eastAsia="pl-PL"/>
        </w:rPr>
        <w:br/>
        <w:t>Określenie warunków: W zakresie warunku dotyczącego zdolności technicznej lub zawodowej: Zamawiający będzie rozpatrywał oferty Wykonawców, którzy: 1. wykażą się należycie wykonanymi nie wcześniej niż w okresie ostatnich 5 lat przed upływem terminu składania ofert, a jeżeli okres prowadzenia działalności jest krótszy – w tym okresie min. 2 robotami budowlanymi w zakresie modernizacji pionów kominowych o war</w:t>
      </w:r>
      <w:r w:rsidR="00C5150F">
        <w:rPr>
          <w:rFonts w:eastAsia="Times New Roman"/>
          <w:lang w:eastAsia="pl-PL"/>
        </w:rPr>
        <w:t>tości brutto nie mniejszej niż 5</w:t>
      </w:r>
      <w:r w:rsidRPr="00137DC2">
        <w:rPr>
          <w:rFonts w:eastAsia="Times New Roman"/>
          <w:lang w:eastAsia="pl-PL"/>
        </w:rPr>
        <w:t xml:space="preserve">0.000 zł (słownie złotych: </w:t>
      </w:r>
      <w:r w:rsidR="00C5150F">
        <w:rPr>
          <w:rFonts w:eastAsia="Times New Roman"/>
          <w:lang w:eastAsia="pl-PL"/>
        </w:rPr>
        <w:t>pięćdziesiąt</w:t>
      </w:r>
      <w:r w:rsidRPr="00137DC2">
        <w:rPr>
          <w:rFonts w:eastAsia="Times New Roman"/>
          <w:lang w:eastAsia="pl-PL"/>
        </w:rPr>
        <w:t xml:space="preserve"> tysięcy) każda z nich. 2. wykażą się dysponowaniem osobami skierowanymi przez Wykonawcę do realizacji zamówienia tj. przynajmniej jedna osobą z uprawnieniami do kierowania budową lub innymi robotami budowlanymi w specjalności </w:t>
      </w:r>
      <w:r w:rsidRPr="00137DC2">
        <w:rPr>
          <w:rFonts w:eastAsia="Times New Roman"/>
          <w:lang w:eastAsia="pl-PL"/>
        </w:rPr>
        <w:lastRenderedPageBreak/>
        <w:t xml:space="preserve">konstrukcyjno-budowlanej. </w:t>
      </w:r>
      <w:r w:rsidRPr="00137DC2">
        <w:rPr>
          <w:rFonts w:eastAsia="Times New Roman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137DC2">
        <w:rPr>
          <w:rFonts w:eastAsia="Times New Roman"/>
          <w:lang w:eastAsia="pl-PL"/>
        </w:rPr>
        <w:br/>
        <w:t xml:space="preserve">Informacje dodatkowe: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 xml:space="preserve">III.2) PODSTAWY WYKLUCZENIA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 xml:space="preserve">III.2.1) Podstawy wykluczenia określone w art. 24 ust. 1 ustawy </w:t>
      </w:r>
      <w:proofErr w:type="spellStart"/>
      <w:r w:rsidRPr="00137DC2">
        <w:rPr>
          <w:rFonts w:eastAsia="Times New Roman"/>
          <w:b/>
          <w:bCs/>
          <w:lang w:eastAsia="pl-PL"/>
        </w:rPr>
        <w:t>Pzp</w:t>
      </w:r>
      <w:proofErr w:type="spellEnd"/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III.2.2) Zamawiający przewiduje wykluczenie wykonawcy na podstawie art. 24 ust. 5 ustawy </w:t>
      </w:r>
      <w:proofErr w:type="spellStart"/>
      <w:r w:rsidRPr="00137DC2">
        <w:rPr>
          <w:rFonts w:eastAsia="Times New Roman"/>
          <w:b/>
          <w:bCs/>
          <w:lang w:eastAsia="pl-PL"/>
        </w:rPr>
        <w:t>Pzp</w:t>
      </w:r>
      <w:proofErr w:type="spellEnd"/>
      <w:r w:rsidRPr="00137DC2">
        <w:rPr>
          <w:rFonts w:eastAsia="Times New Roman"/>
          <w:lang w:eastAsia="pl-PL"/>
        </w:rPr>
        <w:t xml:space="preserve"> Tak Zamawiający przewiduje następujące fakultatywne podstawy wykluczenia: Tak (podstawa wykluczenia określona w art. 24 ust. 5 </w:t>
      </w:r>
      <w:proofErr w:type="spellStart"/>
      <w:r w:rsidRPr="00137DC2">
        <w:rPr>
          <w:rFonts w:eastAsia="Times New Roman"/>
          <w:lang w:eastAsia="pl-PL"/>
        </w:rPr>
        <w:t>pkt</w:t>
      </w:r>
      <w:proofErr w:type="spellEnd"/>
      <w:r w:rsidRPr="00137DC2">
        <w:rPr>
          <w:rFonts w:eastAsia="Times New Roman"/>
          <w:lang w:eastAsia="pl-PL"/>
        </w:rPr>
        <w:t xml:space="preserve"> 1 ustawy </w:t>
      </w:r>
      <w:proofErr w:type="spellStart"/>
      <w:r w:rsidRPr="00137DC2">
        <w:rPr>
          <w:rFonts w:eastAsia="Times New Roman"/>
          <w:lang w:eastAsia="pl-PL"/>
        </w:rPr>
        <w:t>Pzp</w:t>
      </w:r>
      <w:proofErr w:type="spellEnd"/>
      <w:r w:rsidRPr="00137DC2">
        <w:rPr>
          <w:rFonts w:eastAsia="Times New Roman"/>
          <w:lang w:eastAsia="pl-PL"/>
        </w:rPr>
        <w:t xml:space="preserve">)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 xml:space="preserve">Oświadczenie o niepodleganiu wykluczeniu oraz spełnianiu warunków udziału w postępowaniu </w:t>
      </w:r>
      <w:r w:rsidRPr="00137DC2">
        <w:rPr>
          <w:rFonts w:eastAsia="Times New Roman"/>
          <w:lang w:eastAsia="pl-PL"/>
        </w:rPr>
        <w:br/>
        <w:t xml:space="preserve">Nie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Oświadczenie o spełnianiu kryteriów selekcji </w:t>
      </w:r>
      <w:r w:rsidRPr="00137DC2">
        <w:rPr>
          <w:rFonts w:eastAsia="Times New Roman"/>
          <w:lang w:eastAsia="pl-PL"/>
        </w:rPr>
        <w:br/>
        <w:t xml:space="preserve">Nie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odpis z właściwego rejestru lub z centralnej ewidencji i informacji o działalności gospodarczej, jeżeli odrębne przepisy wymagają wpisu do rejestru lub ewidencji, w celu potwierdzenia braku podstaw wykluczenia na podstawie art. 24 ust. 5 pkt 1 ustawy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>III.5.1) W ZAKRESIE SPEŁNIANIA WARUNKÓW UDZIAŁU W POSTĘPOWANIU: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  <w:t xml:space="preserve">a) wykaz robót wykonanych </w:t>
      </w:r>
      <w:proofErr w:type="spellStart"/>
      <w:r w:rsidRPr="00137DC2">
        <w:rPr>
          <w:rFonts w:eastAsia="Times New Roman"/>
          <w:lang w:eastAsia="pl-PL"/>
        </w:rPr>
        <w:t>wykonanych</w:t>
      </w:r>
      <w:proofErr w:type="spellEnd"/>
      <w:r w:rsidRPr="00137DC2">
        <w:rPr>
          <w:rFonts w:eastAsia="Times New Roman"/>
          <w:lang w:eastAsia="pl-PL"/>
        </w:rPr>
        <w:t xml:space="preserve"> nie wcześniej niż w okresie ostatnich 5 lat przed upływem terminu składania ofert, a jeżeli okres prowadzenia działalności jest krótszy -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</w:t>
      </w:r>
      <w:r w:rsidRPr="00137DC2">
        <w:rPr>
          <w:rFonts w:eastAsia="Times New Roman"/>
          <w:lang w:eastAsia="pl-PL"/>
        </w:rPr>
        <w:lastRenderedPageBreak/>
        <w:t xml:space="preserve">obiektywnym charakterze wykonawca nie jest w stanie uzyskać tych dokumentów - inne dokumenty; b) 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 c) dokument potwierdzający, że wykonawca jest ubezpieczony od odpowiedzialności cywilnej w zakresie prowadzonej działalności związanej z przedmiotem zamówienia na sumę gwarancyjną określoną przez zamawiającego. d) odpis z właściwego rejestru lub z centralnej ewidencji i informacji o działalności gospodarczej, jeżeli odrębne przepisy wymagają wpisu do rejestru lub ewidencji, w celu potwierdzenia braku podstaw wykluczenia na podstawie art. 24 ust. 5 pkt 1 ustawy.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III.5.2) W ZAKRESIE KRYTERIÓW SELEKCJI: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 xml:space="preserve">III.7) INNE DOKUMENTY NIE WYMIENIONE W pkt III.3) - III.6)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Zamawiający żąda od Wykonawcy, który polega na zdolnościach lub sytuacji innych podmiotów na zasadach określonych w art. 22a, przedstawienia w odniesieniu do tych podmiotów dokumentów wymienionych w § 5 pkt. 4) rozporządzenia Ministra Rozwoju z dnia 26 lipca 2016 r. w sprawie rodzajów dokumentów, jakich może żądać Zamawiający od Wykonawcy w postępowaniu o udzielenie zamówienia (Dz. U. z 2016 r., poz. 1126) zwany dalej ,,Rozporządzeniem w sprawie rodzajów dokumentów” (jeżeli dotyczy).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u w:val="single"/>
          <w:lang w:eastAsia="pl-PL"/>
        </w:rPr>
        <w:t xml:space="preserve">SEKCJA IV: PROCEDURA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t xml:space="preserve">IV.1) OPIS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IV.1.1) Tryb udzielenia zamówienia: </w:t>
      </w:r>
      <w:r w:rsidRPr="00137DC2">
        <w:rPr>
          <w:rFonts w:eastAsia="Times New Roman"/>
          <w:lang w:eastAsia="pl-PL"/>
        </w:rPr>
        <w:t xml:space="preserve">Przetarg nieograniczony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IV.1.2) Zamawiający żąda wniesienia wadium:</w:t>
      </w:r>
      <w:r w:rsidRPr="00137DC2">
        <w:rPr>
          <w:rFonts w:eastAsia="Times New Roman"/>
          <w:lang w:eastAsia="pl-PL"/>
        </w:rPr>
        <w:t xml:space="preserve"> </w:t>
      </w:r>
    </w:p>
    <w:p w:rsidR="00137DC2" w:rsidRPr="00137DC2" w:rsidRDefault="0028767C" w:rsidP="00137DC2">
      <w:pPr>
        <w:widowControl/>
        <w:suppressAutoHyphens w:val="0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Tak</w:t>
      </w:r>
      <w:r w:rsidR="00137DC2" w:rsidRPr="00137DC2">
        <w:rPr>
          <w:rFonts w:eastAsia="Times New Roman"/>
          <w:lang w:eastAsia="pl-PL"/>
        </w:rPr>
        <w:br/>
        <w:t>Informacja na temat wadium</w:t>
      </w:r>
      <w:r>
        <w:rPr>
          <w:rFonts w:eastAsia="Times New Roman"/>
          <w:lang w:eastAsia="pl-PL"/>
        </w:rPr>
        <w:t xml:space="preserve"> w</w:t>
      </w:r>
      <w:r w:rsidR="00137DC2" w:rsidRPr="00137DC2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>SIWZ</w:t>
      </w:r>
      <w:r w:rsidR="00137DC2" w:rsidRPr="00137DC2">
        <w:rPr>
          <w:rFonts w:eastAsia="Times New Roman"/>
          <w:lang w:eastAsia="pl-PL"/>
        </w:rPr>
        <w:br/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IV.1.3) Przewiduje się udzielenie zaliczek na poczet wykonania zamówienia:</w:t>
      </w:r>
      <w:r w:rsidRPr="00137DC2">
        <w:rPr>
          <w:rFonts w:eastAsia="Times New Roman"/>
          <w:lang w:eastAsia="pl-PL"/>
        </w:rPr>
        <w:t xml:space="preserve">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Nie </w:t>
      </w:r>
      <w:r w:rsidRPr="00137DC2">
        <w:rPr>
          <w:rFonts w:eastAsia="Times New Roman"/>
          <w:lang w:eastAsia="pl-PL"/>
        </w:rPr>
        <w:br/>
        <w:t xml:space="preserve">Należy podać informacje na temat udzielania zaliczek: </w:t>
      </w:r>
      <w:r w:rsidRPr="00137DC2">
        <w:rPr>
          <w:rFonts w:eastAsia="Times New Roman"/>
          <w:lang w:eastAsia="pl-PL"/>
        </w:rPr>
        <w:br/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IV.1.4) Wymaga się złożenia ofert w postaci katalogów elektronicznych lub dołączenia do ofert katalogów elektronicznych: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Nie </w:t>
      </w:r>
      <w:r w:rsidRPr="00137DC2">
        <w:rPr>
          <w:rFonts w:eastAsia="Times New Roman"/>
          <w:lang w:eastAsia="pl-PL"/>
        </w:rPr>
        <w:br/>
        <w:t xml:space="preserve">Dopuszcza się złożenie ofert w postaci katalogów elektronicznych lub dołączenia do ofert katalogów elektronicznych: </w:t>
      </w:r>
      <w:r w:rsidRPr="00137DC2">
        <w:rPr>
          <w:rFonts w:eastAsia="Times New Roman"/>
          <w:lang w:eastAsia="pl-PL"/>
        </w:rPr>
        <w:br/>
        <w:t xml:space="preserve">Nie </w:t>
      </w:r>
      <w:r w:rsidRPr="00137DC2">
        <w:rPr>
          <w:rFonts w:eastAsia="Times New Roman"/>
          <w:lang w:eastAsia="pl-PL"/>
        </w:rPr>
        <w:br/>
        <w:t xml:space="preserve">Informacje dodatkowe: </w:t>
      </w:r>
      <w:r w:rsidRPr="00137DC2">
        <w:rPr>
          <w:rFonts w:eastAsia="Times New Roman"/>
          <w:lang w:eastAsia="pl-PL"/>
        </w:rPr>
        <w:br/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lastRenderedPageBreak/>
        <w:br/>
      </w:r>
      <w:r w:rsidRPr="00137DC2">
        <w:rPr>
          <w:rFonts w:eastAsia="Times New Roman"/>
          <w:b/>
          <w:bCs/>
          <w:lang w:eastAsia="pl-PL"/>
        </w:rPr>
        <w:t xml:space="preserve">IV.1.5.) Wymaga się złożenia oferty wariantowej: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Nie </w:t>
      </w:r>
      <w:r w:rsidRPr="00137DC2">
        <w:rPr>
          <w:rFonts w:eastAsia="Times New Roman"/>
          <w:lang w:eastAsia="pl-PL"/>
        </w:rPr>
        <w:br/>
        <w:t xml:space="preserve">Dopuszcza się złożenie oferty wariantowej </w:t>
      </w:r>
      <w:r w:rsidRPr="00137DC2">
        <w:rPr>
          <w:rFonts w:eastAsia="Times New Roman"/>
          <w:lang w:eastAsia="pl-PL"/>
        </w:rPr>
        <w:br/>
        <w:t xml:space="preserve">Nie </w:t>
      </w:r>
      <w:r w:rsidRPr="00137DC2">
        <w:rPr>
          <w:rFonts w:eastAsia="Times New Roman"/>
          <w:lang w:eastAsia="pl-PL"/>
        </w:rPr>
        <w:br/>
        <w:t xml:space="preserve">Złożenie oferty wariantowej dopuszcza się tylko z jednoczesnym złożeniem oferty zasadniczej: </w:t>
      </w:r>
      <w:r w:rsidRPr="00137DC2">
        <w:rPr>
          <w:rFonts w:eastAsia="Times New Roman"/>
          <w:lang w:eastAsia="pl-PL"/>
        </w:rPr>
        <w:br/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IV.1.6) Przewidywana liczba wykonawców, którzy zostaną zaproszeni do udziału w postępowaniu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i/>
          <w:iCs/>
          <w:lang w:eastAsia="pl-PL"/>
        </w:rPr>
        <w:t xml:space="preserve">(przetarg ograniczony, negocjacje z ogłoszeniem, dialog konkurencyjny, partnerstwo innowacyjne)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Liczba wykonawców   </w:t>
      </w:r>
      <w:r w:rsidRPr="00137DC2">
        <w:rPr>
          <w:rFonts w:eastAsia="Times New Roman"/>
          <w:lang w:eastAsia="pl-PL"/>
        </w:rPr>
        <w:br/>
        <w:t xml:space="preserve">Przewidywana minimalna liczba wykonawców </w:t>
      </w:r>
      <w:r w:rsidRPr="00137DC2">
        <w:rPr>
          <w:rFonts w:eastAsia="Times New Roman"/>
          <w:lang w:eastAsia="pl-PL"/>
        </w:rPr>
        <w:br/>
        <w:t xml:space="preserve">Maksymalna liczba wykonawców   </w:t>
      </w:r>
      <w:r w:rsidRPr="00137DC2">
        <w:rPr>
          <w:rFonts w:eastAsia="Times New Roman"/>
          <w:lang w:eastAsia="pl-PL"/>
        </w:rPr>
        <w:br/>
        <w:t xml:space="preserve">Kryteria selekcji wykonawców: </w:t>
      </w:r>
      <w:r w:rsidRPr="00137DC2">
        <w:rPr>
          <w:rFonts w:eastAsia="Times New Roman"/>
          <w:lang w:eastAsia="pl-PL"/>
        </w:rPr>
        <w:br/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IV.1.7) Informacje na temat umowy ramowej lub dynamicznego systemu zakupów: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Umowa ramowa będzie zawarta: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Czy przewiduje się ograniczenie liczby uczestników umowy ramowej: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Przewidziana maksymalna liczba uczestników umowy ramowej: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Informacje dodatkowe: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Zamówienie obejmuje ustanowienie dynamicznego systemu zakupów: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Adres strony internetowej, na której będą zamieszczone dodatkowe informacje dotyczące dynamicznego systemu zakupów: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Informacje dodatkowe: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W ramach umowy ramowej/dynamicznego systemu zakupów dopuszcza się złożenie ofert w formie katalogów elektronicznych: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137DC2">
        <w:rPr>
          <w:rFonts w:eastAsia="Times New Roman"/>
          <w:lang w:eastAsia="pl-PL"/>
        </w:rPr>
        <w:br/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IV.1.8) Aukcja elektroniczna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Przewidziane jest przeprowadzenie aukcji elektronicznej </w:t>
      </w:r>
      <w:r w:rsidRPr="00137DC2">
        <w:rPr>
          <w:rFonts w:eastAsia="Times New Roman"/>
          <w:i/>
          <w:iCs/>
          <w:lang w:eastAsia="pl-PL"/>
        </w:rPr>
        <w:t xml:space="preserve">(przetarg nieograniczony, przetarg ograniczony, negocjacje z ogłoszeniem) </w:t>
      </w:r>
      <w:r w:rsidRPr="00137DC2">
        <w:rPr>
          <w:rFonts w:eastAsia="Times New Roman"/>
          <w:lang w:eastAsia="pl-PL"/>
        </w:rPr>
        <w:t xml:space="preserve">Nie </w:t>
      </w:r>
      <w:r w:rsidRPr="00137DC2">
        <w:rPr>
          <w:rFonts w:eastAsia="Times New Roman"/>
          <w:lang w:eastAsia="pl-PL"/>
        </w:rPr>
        <w:br/>
        <w:t xml:space="preserve">Należy podać adres strony internetowej, na której aukcja będzie prowadzona: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lastRenderedPageBreak/>
        <w:t xml:space="preserve">Należy wskazać elementy, których wartości będą przedmiotem aukcji elektronicznej: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Przewiduje się ograniczenia co do przedstawionych wartości, wynikające z opisu przedmiotu zamówienia: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137DC2">
        <w:rPr>
          <w:rFonts w:eastAsia="Times New Roman"/>
          <w:lang w:eastAsia="pl-PL"/>
        </w:rPr>
        <w:br/>
        <w:t xml:space="preserve">Informacje dotyczące przebiegu aukcji elektronicznej: </w:t>
      </w:r>
      <w:r w:rsidRPr="00137DC2">
        <w:rPr>
          <w:rFonts w:eastAsia="Times New Roman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137DC2">
        <w:rPr>
          <w:rFonts w:eastAsia="Times New Roman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137DC2">
        <w:rPr>
          <w:rFonts w:eastAsia="Times New Roman"/>
          <w:lang w:eastAsia="pl-PL"/>
        </w:rPr>
        <w:br/>
        <w:t xml:space="preserve">Wymagania dotyczące rejestracji i identyfikacji wykonawców w aukcji elektronicznej: </w:t>
      </w:r>
      <w:r w:rsidRPr="00137DC2">
        <w:rPr>
          <w:rFonts w:eastAsia="Times New Roman"/>
          <w:lang w:eastAsia="pl-PL"/>
        </w:rPr>
        <w:br/>
        <w:t xml:space="preserve">Informacje o liczbie etapów aukcji elektronicznej i czasie ich trwania: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  <w:t xml:space="preserve">Czas trwania: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Czy wykonawcy, którzy nie złożyli nowych postąpień, zostaną zakwalifikowani do następnego etapu: </w:t>
      </w:r>
      <w:r w:rsidRPr="00137DC2">
        <w:rPr>
          <w:rFonts w:eastAsia="Times New Roman"/>
          <w:lang w:eastAsia="pl-PL"/>
        </w:rPr>
        <w:br/>
        <w:t xml:space="preserve">Warunki zamknięcia aukcji elektronicznej: </w:t>
      </w:r>
      <w:r w:rsidRPr="00137DC2">
        <w:rPr>
          <w:rFonts w:eastAsia="Times New Roman"/>
          <w:lang w:eastAsia="pl-PL"/>
        </w:rPr>
        <w:br/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IV.2) KRYTERIA OCENY OFERT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IV.2.1) Kryteria oceny ofert: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IV.2.2) Kryteria</w:t>
      </w:r>
      <w:r w:rsidRPr="00137DC2">
        <w:rPr>
          <w:rFonts w:eastAsia="Times New Roman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2"/>
        <w:gridCol w:w="1016"/>
      </w:tblGrid>
      <w:tr w:rsidR="00137DC2" w:rsidRPr="00137DC2" w:rsidTr="00137D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7DC2" w:rsidRPr="00137DC2" w:rsidRDefault="00137DC2" w:rsidP="00137DC2">
            <w:pPr>
              <w:widowControl/>
              <w:suppressAutoHyphens w:val="0"/>
              <w:rPr>
                <w:rFonts w:eastAsia="Times New Roman"/>
                <w:lang w:eastAsia="pl-PL"/>
              </w:rPr>
            </w:pPr>
            <w:r w:rsidRPr="00137DC2">
              <w:rPr>
                <w:rFonts w:eastAsia="Times New Roman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7DC2" w:rsidRPr="00137DC2" w:rsidRDefault="00137DC2" w:rsidP="00137DC2">
            <w:pPr>
              <w:widowControl/>
              <w:suppressAutoHyphens w:val="0"/>
              <w:rPr>
                <w:rFonts w:eastAsia="Times New Roman"/>
                <w:lang w:eastAsia="pl-PL"/>
              </w:rPr>
            </w:pPr>
            <w:r w:rsidRPr="00137DC2">
              <w:rPr>
                <w:rFonts w:eastAsia="Times New Roman"/>
                <w:lang w:eastAsia="pl-PL"/>
              </w:rPr>
              <w:t>Znaczenie</w:t>
            </w:r>
          </w:p>
        </w:tc>
      </w:tr>
      <w:tr w:rsidR="00137DC2" w:rsidRPr="00137DC2" w:rsidTr="00137D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7DC2" w:rsidRPr="00137DC2" w:rsidRDefault="00137DC2" w:rsidP="00137DC2">
            <w:pPr>
              <w:widowControl/>
              <w:suppressAutoHyphens w:val="0"/>
              <w:rPr>
                <w:rFonts w:eastAsia="Times New Roman"/>
                <w:lang w:eastAsia="pl-PL"/>
              </w:rPr>
            </w:pPr>
            <w:r w:rsidRPr="00137DC2">
              <w:rPr>
                <w:rFonts w:eastAsia="Times New Roman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7DC2" w:rsidRPr="00137DC2" w:rsidRDefault="00137DC2" w:rsidP="00137DC2">
            <w:pPr>
              <w:widowControl/>
              <w:suppressAutoHyphens w:val="0"/>
              <w:rPr>
                <w:rFonts w:eastAsia="Times New Roman"/>
                <w:lang w:eastAsia="pl-PL"/>
              </w:rPr>
            </w:pPr>
            <w:r w:rsidRPr="00137DC2">
              <w:rPr>
                <w:rFonts w:eastAsia="Times New Roman"/>
                <w:lang w:eastAsia="pl-PL"/>
              </w:rPr>
              <w:t>60,00</w:t>
            </w:r>
          </w:p>
        </w:tc>
      </w:tr>
      <w:tr w:rsidR="00137DC2" w:rsidRPr="00137DC2" w:rsidTr="00137D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7DC2" w:rsidRPr="00137DC2" w:rsidRDefault="00137DC2" w:rsidP="00137DC2">
            <w:pPr>
              <w:widowControl/>
              <w:suppressAutoHyphens w:val="0"/>
              <w:rPr>
                <w:rFonts w:eastAsia="Times New Roman"/>
                <w:lang w:eastAsia="pl-PL"/>
              </w:rPr>
            </w:pPr>
            <w:r w:rsidRPr="00137DC2">
              <w:rPr>
                <w:rFonts w:eastAsia="Times New Roman"/>
                <w:lang w:eastAsia="pl-PL"/>
              </w:rPr>
              <w:t xml:space="preserve">gwarancja i rękojmia za wady fizyczne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7DC2" w:rsidRPr="00137DC2" w:rsidRDefault="00137DC2" w:rsidP="00137DC2">
            <w:pPr>
              <w:widowControl/>
              <w:suppressAutoHyphens w:val="0"/>
              <w:rPr>
                <w:rFonts w:eastAsia="Times New Roman"/>
                <w:lang w:eastAsia="pl-PL"/>
              </w:rPr>
            </w:pPr>
            <w:r w:rsidRPr="00137DC2">
              <w:rPr>
                <w:rFonts w:eastAsia="Times New Roman"/>
                <w:lang w:eastAsia="pl-PL"/>
              </w:rPr>
              <w:t>30,00</w:t>
            </w:r>
          </w:p>
        </w:tc>
      </w:tr>
      <w:tr w:rsidR="00137DC2" w:rsidRPr="00137DC2" w:rsidTr="00137D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7DC2" w:rsidRPr="00137DC2" w:rsidRDefault="00137DC2" w:rsidP="00137DC2">
            <w:pPr>
              <w:widowControl/>
              <w:suppressAutoHyphens w:val="0"/>
              <w:rPr>
                <w:rFonts w:eastAsia="Times New Roman"/>
                <w:lang w:eastAsia="pl-PL"/>
              </w:rPr>
            </w:pPr>
            <w:r w:rsidRPr="00137DC2">
              <w:rPr>
                <w:rFonts w:eastAsia="Times New Roman"/>
                <w:lang w:eastAsia="pl-PL"/>
              </w:rPr>
              <w:t xml:space="preserve">czas realizacji zamówienia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7DC2" w:rsidRPr="00137DC2" w:rsidRDefault="00137DC2" w:rsidP="00137DC2">
            <w:pPr>
              <w:widowControl/>
              <w:suppressAutoHyphens w:val="0"/>
              <w:rPr>
                <w:rFonts w:eastAsia="Times New Roman"/>
                <w:lang w:eastAsia="pl-PL"/>
              </w:rPr>
            </w:pPr>
            <w:r w:rsidRPr="00137DC2">
              <w:rPr>
                <w:rFonts w:eastAsia="Times New Roman"/>
                <w:lang w:eastAsia="pl-PL"/>
              </w:rPr>
              <w:t>10,00</w:t>
            </w:r>
          </w:p>
        </w:tc>
      </w:tr>
    </w:tbl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IV.2.3) Zastosowanie procedury, o której mowa w art. 24aa ust. 1 ustawy </w:t>
      </w:r>
      <w:proofErr w:type="spellStart"/>
      <w:r w:rsidRPr="00137DC2">
        <w:rPr>
          <w:rFonts w:eastAsia="Times New Roman"/>
          <w:b/>
          <w:bCs/>
          <w:lang w:eastAsia="pl-PL"/>
        </w:rPr>
        <w:t>Pzp</w:t>
      </w:r>
      <w:proofErr w:type="spellEnd"/>
      <w:r w:rsidRPr="00137DC2">
        <w:rPr>
          <w:rFonts w:eastAsia="Times New Roman"/>
          <w:b/>
          <w:bCs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t xml:space="preserve">(przetarg nieograniczony) </w:t>
      </w:r>
      <w:r w:rsidRPr="00137DC2">
        <w:rPr>
          <w:rFonts w:eastAsia="Times New Roman"/>
          <w:lang w:eastAsia="pl-PL"/>
        </w:rPr>
        <w:br/>
        <w:t xml:space="preserve">Tak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IV.3) Negocjacje z ogłoszeniem, dialog konkurencyjny, partnerstwo innowacyjne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IV.3.1) Informacje na temat negocjacji z ogłoszeniem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  <w:t xml:space="preserve">Minimalne wymagania, które muszą spełniać wszystkie oferty: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Przewidziane jest zastrzeżenie prawa do udzielenia zamówienia na podstawie ofert wstępnych bez przeprowadzenia negocjacji </w:t>
      </w:r>
      <w:r w:rsidRPr="00137DC2">
        <w:rPr>
          <w:rFonts w:eastAsia="Times New Roman"/>
          <w:lang w:eastAsia="pl-PL"/>
        </w:rPr>
        <w:br/>
        <w:t xml:space="preserve">Przewidziany jest podział negocjacji na etapy w celu ograniczenia liczby ofert: </w:t>
      </w:r>
      <w:r w:rsidRPr="00137DC2">
        <w:rPr>
          <w:rFonts w:eastAsia="Times New Roman"/>
          <w:lang w:eastAsia="pl-PL"/>
        </w:rPr>
        <w:br/>
        <w:t xml:space="preserve">Należy podać informacje na temat etapów negocjacji (w tym liczbę etapów):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Informacje dodatkowe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IV.3.2) Informacje na temat dialogu konkurencyjnego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  <w:t xml:space="preserve">Opis potrzeb i wymagań zamawiającego lub informacja o sposobie uzyskania tego opisu: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lastRenderedPageBreak/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Wstępny harmonogram postępowania: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Podział dialogu na etapy w celu ograniczenia liczby rozwiązań: </w:t>
      </w:r>
      <w:r w:rsidRPr="00137DC2">
        <w:rPr>
          <w:rFonts w:eastAsia="Times New Roman"/>
          <w:lang w:eastAsia="pl-PL"/>
        </w:rPr>
        <w:br/>
        <w:t xml:space="preserve">Należy podać informacje na temat etapów dialogu: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Informacje dodatkowe: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IV.3.3) Informacje na temat partnerstwa innowacyjnego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  <w:t xml:space="preserve">Elementy opisu przedmiotu zamówienia definiujące minimalne wymagania, którym muszą odpowiadać wszystkie oferty: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Informacje dodatkowe: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IV.4) Licytacja elektroniczna </w:t>
      </w:r>
      <w:r w:rsidRPr="00137DC2">
        <w:rPr>
          <w:rFonts w:eastAsia="Times New Roman"/>
          <w:lang w:eastAsia="pl-PL"/>
        </w:rPr>
        <w:br/>
        <w:t xml:space="preserve">Adres strony internetowej, na której będzie prowadzona licytacja elektroniczna: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Adres strony internetowej, na której jest dostępny opis przedmiotu zamówienia w licytacji elektronicznej: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Sposób postępowania w toku licytacji elektronicznej, w tym określenie minimalnych wysokości postąpień: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Informacje o liczbie etapów licytacji elektronicznej i czasie ich trwania: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Czas trwania: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Wykonawcy, którzy nie złożyli nowych postąpień, zostaną zakwalifikowani do następnego etapu: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Termin składania wniosków o dopuszczenie do udziału w licytacji elektronicznej: </w:t>
      </w:r>
      <w:r w:rsidRPr="00137DC2">
        <w:rPr>
          <w:rFonts w:eastAsia="Times New Roman"/>
          <w:lang w:eastAsia="pl-PL"/>
        </w:rPr>
        <w:br/>
        <w:t xml:space="preserve">Data: godzina: </w:t>
      </w:r>
      <w:r w:rsidRPr="00137DC2">
        <w:rPr>
          <w:rFonts w:eastAsia="Times New Roman"/>
          <w:lang w:eastAsia="pl-PL"/>
        </w:rPr>
        <w:br/>
        <w:t xml:space="preserve">Termin otwarcia licytacji elektronicznej: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t xml:space="preserve">Termin i warunki zamknięcia licytacji elektronicznej: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  <w:t xml:space="preserve">Wymagania dotyczące zabezpieczenia należytego wykonania umowy: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lang w:eastAsia="pl-PL"/>
        </w:rPr>
        <w:br/>
        <w:t xml:space="preserve">Informacje dodatkowe: </w:t>
      </w:r>
    </w:p>
    <w:p w:rsidR="00137DC2" w:rsidRPr="00137DC2" w:rsidRDefault="00137DC2" w:rsidP="00137DC2">
      <w:pPr>
        <w:widowControl/>
        <w:suppressAutoHyphens w:val="0"/>
        <w:rPr>
          <w:rFonts w:eastAsia="Times New Roman"/>
          <w:lang w:eastAsia="pl-PL"/>
        </w:rPr>
      </w:pPr>
      <w:r w:rsidRPr="00137DC2">
        <w:rPr>
          <w:rFonts w:eastAsia="Times New Roman"/>
          <w:b/>
          <w:bCs/>
          <w:lang w:eastAsia="pl-PL"/>
        </w:rPr>
        <w:lastRenderedPageBreak/>
        <w:t>IV.5) ZMIANA UMOWY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Przewiduje się istotne zmiany postanowień zawartej umowy w stosunku do treści oferty, na podstawie której dokonano wyboru wykonawcy:</w:t>
      </w:r>
      <w:r w:rsidRPr="00137DC2">
        <w:rPr>
          <w:rFonts w:eastAsia="Times New Roman"/>
          <w:lang w:eastAsia="pl-PL"/>
        </w:rPr>
        <w:t xml:space="preserve"> Tak </w:t>
      </w:r>
      <w:r w:rsidRPr="00137DC2">
        <w:rPr>
          <w:rFonts w:eastAsia="Times New Roman"/>
          <w:lang w:eastAsia="pl-PL"/>
        </w:rPr>
        <w:br/>
        <w:t xml:space="preserve">Należy wskazać zakres, charakter zmian oraz warunki wprowadzenia zmian: </w:t>
      </w:r>
      <w:r w:rsidRPr="00137DC2">
        <w:rPr>
          <w:rFonts w:eastAsia="Times New Roman"/>
          <w:lang w:eastAsia="pl-PL"/>
        </w:rPr>
        <w:br/>
        <w:t xml:space="preserve">Wskazane w SIWZ.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IV.6) INFORMACJE ADMINISTRACYJNE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IV.6.1) Sposób udostępniania informacji o charakterze poufnym </w:t>
      </w:r>
      <w:r w:rsidRPr="00137DC2">
        <w:rPr>
          <w:rFonts w:eastAsia="Times New Roman"/>
          <w:i/>
          <w:iCs/>
          <w:lang w:eastAsia="pl-PL"/>
        </w:rPr>
        <w:t xml:space="preserve">(jeżeli dotyczy):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Środki służące ochronie informacji o charakterze poufnym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IV.6.2) Termin składania ofert lub wniosków o dopuszczenie do udziału w postępowaniu: </w:t>
      </w:r>
      <w:r w:rsidR="00AD25A7">
        <w:rPr>
          <w:rFonts w:eastAsia="Times New Roman"/>
          <w:lang w:eastAsia="pl-PL"/>
        </w:rPr>
        <w:br/>
        <w:t>Data: 2019-08-02</w:t>
      </w:r>
      <w:r w:rsidRPr="00137DC2">
        <w:rPr>
          <w:rFonts w:eastAsia="Times New Roman"/>
          <w:lang w:eastAsia="pl-PL"/>
        </w:rPr>
        <w:t xml:space="preserve">, godzina: 10:45, </w:t>
      </w:r>
      <w:r w:rsidRPr="00137DC2">
        <w:rPr>
          <w:rFonts w:eastAsia="Times New Roman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Wskazać powody: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lang w:eastAsia="pl-PL"/>
        </w:rPr>
        <w:br/>
        <w:t xml:space="preserve">Język lub języki, w jakich mogą być sporządzane oferty lub wnioski o dopuszczenie do udziału w postępowaniu </w:t>
      </w:r>
      <w:r w:rsidRPr="00137DC2">
        <w:rPr>
          <w:rFonts w:eastAsia="Times New Roman"/>
          <w:lang w:eastAsia="pl-PL"/>
        </w:rPr>
        <w:br/>
        <w:t xml:space="preserve">&gt; PL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 xml:space="preserve">IV.6.3) Termin związania ofertą: </w:t>
      </w:r>
      <w:r w:rsidRPr="00137DC2">
        <w:rPr>
          <w:rFonts w:eastAsia="Times New Roman"/>
          <w:lang w:eastAsia="pl-PL"/>
        </w:rPr>
        <w:t xml:space="preserve">do: okres w dniach: 30 (od ostatecznego terminu składania ofert)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137DC2">
        <w:rPr>
          <w:rFonts w:eastAsia="Times New Roman"/>
          <w:lang w:eastAsia="pl-PL"/>
        </w:rPr>
        <w:t xml:space="preserve"> Nie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137DC2">
        <w:rPr>
          <w:rFonts w:eastAsia="Times New Roman"/>
          <w:lang w:eastAsia="pl-PL"/>
        </w:rPr>
        <w:t xml:space="preserve"> Nie </w:t>
      </w:r>
      <w:r w:rsidRPr="00137DC2">
        <w:rPr>
          <w:rFonts w:eastAsia="Times New Roman"/>
          <w:lang w:eastAsia="pl-PL"/>
        </w:rPr>
        <w:br/>
      </w:r>
      <w:r w:rsidRPr="00137DC2">
        <w:rPr>
          <w:rFonts w:eastAsia="Times New Roman"/>
          <w:b/>
          <w:bCs/>
          <w:lang w:eastAsia="pl-PL"/>
        </w:rPr>
        <w:t>IV.6.6) Informacje dodatkowe:</w:t>
      </w:r>
      <w:r w:rsidRPr="00137DC2">
        <w:rPr>
          <w:rFonts w:eastAsia="Times New Roman"/>
          <w:lang w:eastAsia="pl-PL"/>
        </w:rPr>
        <w:t xml:space="preserve"> </w:t>
      </w:r>
      <w:r w:rsidRPr="00137DC2">
        <w:rPr>
          <w:rFonts w:eastAsia="Times New Roman"/>
          <w:lang w:eastAsia="pl-PL"/>
        </w:rPr>
        <w:br/>
      </w:r>
    </w:p>
    <w:p w:rsidR="00137DC2" w:rsidRDefault="00137DC2" w:rsidP="00CF64FB">
      <w:pPr>
        <w:shd w:val="clear" w:color="auto" w:fill="FFFFFF"/>
        <w:tabs>
          <w:tab w:val="left" w:pos="2912"/>
        </w:tabs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C5150F" w:rsidRDefault="00C5150F" w:rsidP="007E6F04">
      <w:pPr>
        <w:shd w:val="clear" w:color="auto" w:fill="FFFFFF"/>
        <w:tabs>
          <w:tab w:val="left" w:pos="2912"/>
        </w:tabs>
        <w:ind w:left="5103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bookmarkStart w:id="0" w:name="_GoBack"/>
      <w:bookmarkEnd w:id="0"/>
    </w:p>
    <w:p w:rsidR="007E6F04" w:rsidRPr="007D02FF" w:rsidRDefault="007E6F04" w:rsidP="007E6F04">
      <w:pPr>
        <w:shd w:val="clear" w:color="auto" w:fill="FFFFFF"/>
        <w:tabs>
          <w:tab w:val="left" w:pos="2912"/>
        </w:tabs>
        <w:ind w:left="5103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………………………………………………………..</w:t>
      </w:r>
    </w:p>
    <w:p w:rsidR="007E6F04" w:rsidRPr="00246E3F" w:rsidRDefault="007E6F04" w:rsidP="007E6F04">
      <w:pPr>
        <w:ind w:left="5103"/>
        <w:jc w:val="center"/>
        <w:rPr>
          <w:rFonts w:ascii="Calibri" w:hAnsi="Calibri" w:cs="Calibri"/>
          <w:i/>
          <w:iCs/>
          <w:color w:val="000000"/>
          <w:sz w:val="16"/>
          <w:szCs w:val="16"/>
        </w:rPr>
      </w:pPr>
      <w:r w:rsidRPr="00246E3F">
        <w:rPr>
          <w:rFonts w:ascii="Calibri" w:hAnsi="Calibri" w:cs="Calibri"/>
          <w:i/>
          <w:iCs/>
          <w:color w:val="000000"/>
          <w:sz w:val="16"/>
          <w:szCs w:val="16"/>
        </w:rPr>
        <w:t>(podpis kierownika Zamawiającego</w:t>
      </w:r>
    </w:p>
    <w:p w:rsidR="003C02BA" w:rsidRPr="00CF64FB" w:rsidRDefault="007E6F04" w:rsidP="00CF64FB">
      <w:pPr>
        <w:ind w:left="5103"/>
        <w:jc w:val="center"/>
        <w:rPr>
          <w:rFonts w:ascii="Calibri" w:hAnsi="Calibri" w:cs="Calibri"/>
          <w:i/>
          <w:iCs/>
          <w:color w:val="000000"/>
          <w:sz w:val="16"/>
          <w:szCs w:val="16"/>
        </w:rPr>
      </w:pPr>
      <w:r w:rsidRPr="00246E3F">
        <w:rPr>
          <w:rFonts w:ascii="Calibri" w:hAnsi="Calibri" w:cs="Calibri"/>
          <w:i/>
          <w:iCs/>
          <w:color w:val="000000"/>
          <w:sz w:val="16"/>
          <w:szCs w:val="16"/>
        </w:rPr>
        <w:t>lub osoby upoważnionej)</w:t>
      </w:r>
    </w:p>
    <w:sectPr w:rsidR="003C02BA" w:rsidRPr="00CF64FB" w:rsidSect="00393973">
      <w:headerReference w:type="default" r:id="rId8"/>
      <w:footerReference w:type="default" r:id="rId9"/>
      <w:pgSz w:w="11906" w:h="16838"/>
      <w:pgMar w:top="1418" w:right="1191" w:bottom="1276" w:left="119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A05" w:rsidRDefault="00C90A05">
      <w:r>
        <w:separator/>
      </w:r>
    </w:p>
  </w:endnote>
  <w:endnote w:type="continuationSeparator" w:id="0">
    <w:p w:rsidR="00C90A05" w:rsidRDefault="00C90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973" w:rsidRPr="007475BA" w:rsidRDefault="00E94681" w:rsidP="00393973">
    <w:pPr>
      <w:pStyle w:val="Stopka"/>
      <w:rPr>
        <w:rFonts w:ascii="Calibri" w:hAnsi="Calibri"/>
        <w:i/>
        <w:sz w:val="20"/>
        <w:szCs w:val="20"/>
      </w:rPr>
    </w:pPr>
    <w:r>
      <w:rPr>
        <w:rFonts w:ascii="Calibri" w:hAnsi="Calibri"/>
        <w:i/>
        <w:color w:val="000000" w:themeColor="text1"/>
        <w:sz w:val="20"/>
        <w:szCs w:val="20"/>
      </w:rPr>
      <w:t xml:space="preserve">Specyfikacja </w:t>
    </w:r>
    <w:r w:rsidR="00C158D6" w:rsidRPr="00C158D6">
      <w:rPr>
        <w:rFonts w:ascii="Calibri" w:hAnsi="Calibri"/>
        <w:i/>
        <w:sz w:val="20"/>
        <w:szCs w:val="20"/>
      </w:rPr>
      <w:t>STBS.ZP.315</w:t>
    </w:r>
    <w:r w:rsidR="00AD25A7" w:rsidRPr="00C158D6">
      <w:rPr>
        <w:rFonts w:ascii="Calibri" w:hAnsi="Calibri"/>
        <w:i/>
        <w:sz w:val="20"/>
        <w:szCs w:val="20"/>
      </w:rPr>
      <w:t>.07.2019</w:t>
    </w:r>
    <w:r w:rsidR="00393973" w:rsidRPr="007475BA">
      <w:rPr>
        <w:rFonts w:ascii="Calibri" w:hAnsi="Calibri"/>
        <w:i/>
        <w:sz w:val="20"/>
        <w:szCs w:val="20"/>
      </w:rPr>
      <w:tab/>
    </w:r>
    <w:r w:rsidR="00393973" w:rsidRPr="007475BA">
      <w:rPr>
        <w:rFonts w:ascii="Calibri" w:hAnsi="Calibri"/>
        <w:sz w:val="20"/>
        <w:szCs w:val="20"/>
      </w:rPr>
      <w:t xml:space="preserve">Str. </w:t>
    </w:r>
    <w:r w:rsidR="003F40EC" w:rsidRPr="007475BA">
      <w:rPr>
        <w:rFonts w:ascii="Calibri" w:hAnsi="Calibri"/>
        <w:b/>
        <w:sz w:val="20"/>
        <w:szCs w:val="20"/>
      </w:rPr>
      <w:fldChar w:fldCharType="begin"/>
    </w:r>
    <w:r w:rsidR="00393973" w:rsidRPr="007475BA">
      <w:rPr>
        <w:rFonts w:ascii="Calibri" w:hAnsi="Calibri"/>
        <w:b/>
        <w:sz w:val="20"/>
        <w:szCs w:val="20"/>
      </w:rPr>
      <w:instrText xml:space="preserve"> PAGE </w:instrText>
    </w:r>
    <w:r w:rsidR="003F40EC" w:rsidRPr="007475BA">
      <w:rPr>
        <w:rFonts w:ascii="Calibri" w:hAnsi="Calibri"/>
        <w:b/>
        <w:sz w:val="20"/>
        <w:szCs w:val="20"/>
      </w:rPr>
      <w:fldChar w:fldCharType="separate"/>
    </w:r>
    <w:r w:rsidR="00280B8E">
      <w:rPr>
        <w:rFonts w:ascii="Calibri" w:hAnsi="Calibri"/>
        <w:b/>
        <w:noProof/>
        <w:sz w:val="20"/>
        <w:szCs w:val="20"/>
      </w:rPr>
      <w:t>4</w:t>
    </w:r>
    <w:r w:rsidR="003F40EC" w:rsidRPr="007475BA">
      <w:rPr>
        <w:rFonts w:ascii="Calibri" w:hAnsi="Calibri"/>
        <w:b/>
        <w:sz w:val="20"/>
        <w:szCs w:val="20"/>
      </w:rPr>
      <w:fldChar w:fldCharType="end"/>
    </w:r>
    <w:r w:rsidR="00393973" w:rsidRPr="007475BA">
      <w:rPr>
        <w:rFonts w:ascii="Calibri" w:hAnsi="Calibri"/>
        <w:b/>
        <w:sz w:val="20"/>
        <w:szCs w:val="20"/>
      </w:rPr>
      <w:t xml:space="preserve"> </w:t>
    </w:r>
    <w:r w:rsidR="00393973" w:rsidRPr="007475BA">
      <w:rPr>
        <w:rFonts w:ascii="Calibri" w:hAnsi="Calibri"/>
        <w:sz w:val="20"/>
        <w:szCs w:val="20"/>
      </w:rPr>
      <w:t xml:space="preserve">z </w:t>
    </w:r>
    <w:r w:rsidR="003F40EC" w:rsidRPr="007475BA">
      <w:rPr>
        <w:rFonts w:ascii="Calibri" w:hAnsi="Calibri"/>
        <w:b/>
        <w:sz w:val="20"/>
        <w:szCs w:val="20"/>
      </w:rPr>
      <w:fldChar w:fldCharType="begin"/>
    </w:r>
    <w:r w:rsidR="00393973" w:rsidRPr="007475BA">
      <w:rPr>
        <w:rFonts w:ascii="Calibri" w:hAnsi="Calibri"/>
        <w:b/>
        <w:sz w:val="20"/>
        <w:szCs w:val="20"/>
      </w:rPr>
      <w:instrText xml:space="preserve"> NUMPAGES </w:instrText>
    </w:r>
    <w:r w:rsidR="003F40EC" w:rsidRPr="007475BA">
      <w:rPr>
        <w:rFonts w:ascii="Calibri" w:hAnsi="Calibri"/>
        <w:b/>
        <w:sz w:val="20"/>
        <w:szCs w:val="20"/>
      </w:rPr>
      <w:fldChar w:fldCharType="separate"/>
    </w:r>
    <w:r w:rsidR="00280B8E">
      <w:rPr>
        <w:rFonts w:ascii="Calibri" w:hAnsi="Calibri"/>
        <w:b/>
        <w:noProof/>
        <w:sz w:val="20"/>
        <w:szCs w:val="20"/>
      </w:rPr>
      <w:t>10</w:t>
    </w:r>
    <w:r w:rsidR="003F40EC" w:rsidRPr="007475BA">
      <w:rPr>
        <w:rFonts w:ascii="Calibri" w:hAnsi="Calibri"/>
        <w:b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A05" w:rsidRDefault="00C90A05">
      <w:r>
        <w:separator/>
      </w:r>
    </w:p>
  </w:footnote>
  <w:footnote w:type="continuationSeparator" w:id="0">
    <w:p w:rsidR="00C90A05" w:rsidRDefault="00C90A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0" w:type="dxa"/>
      <w:tblInd w:w="-176" w:type="dxa"/>
      <w:tblLayout w:type="fixed"/>
      <w:tblLook w:val="04A0"/>
    </w:tblPr>
    <w:tblGrid>
      <w:gridCol w:w="1985"/>
      <w:gridCol w:w="8365"/>
    </w:tblGrid>
    <w:tr w:rsidR="00D71659" w:rsidTr="00D71659">
      <w:trPr>
        <w:trHeight w:val="390"/>
      </w:trPr>
      <w:tc>
        <w:tcPr>
          <w:tcW w:w="1985" w:type="dxa"/>
          <w:vMerge w:val="restart"/>
          <w:vAlign w:val="center"/>
          <w:hideMark/>
        </w:tcPr>
        <w:p w:rsidR="00D71659" w:rsidRDefault="00D71659">
          <w:pPr>
            <w:spacing w:line="276" w:lineRule="auto"/>
            <w:jc w:val="center"/>
            <w:rPr>
              <w:rFonts w:asciiTheme="minorHAnsi" w:eastAsia="Times New Roman" w:hAnsiTheme="minorHAnsi" w:cs="Calibri"/>
              <w:b/>
              <w:color w:val="000000"/>
              <w:sz w:val="20"/>
              <w:szCs w:val="20"/>
              <w:lang w:eastAsia="en-US"/>
            </w:rPr>
          </w:pPr>
          <w:r>
            <w:rPr>
              <w:rFonts w:asciiTheme="minorHAnsi" w:hAnsiTheme="minorHAnsi" w:cs="Calibri"/>
              <w:b/>
              <w:noProof/>
              <w:color w:val="000000"/>
              <w:sz w:val="20"/>
              <w:szCs w:val="20"/>
              <w:lang w:eastAsia="pl-PL"/>
            </w:rPr>
            <w:drawing>
              <wp:inline distT="0" distB="0" distL="0" distR="0">
                <wp:extent cx="1238250" cy="819150"/>
                <wp:effectExtent l="0" t="0" r="0" b="0"/>
                <wp:docPr id="1" name="Obraz 1" descr="stbs_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stbs_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5" w:type="dxa"/>
          <w:vAlign w:val="center"/>
          <w:hideMark/>
        </w:tcPr>
        <w:p w:rsidR="00D71659" w:rsidRDefault="00D71659">
          <w:pPr>
            <w:spacing w:line="276" w:lineRule="auto"/>
            <w:rPr>
              <w:rFonts w:asciiTheme="minorHAnsi" w:eastAsia="Times New Roman" w:hAnsiTheme="minorHAnsi" w:cs="Calibri"/>
              <w:b/>
              <w:color w:val="000000"/>
              <w:sz w:val="20"/>
              <w:szCs w:val="20"/>
              <w:lang w:eastAsia="en-US"/>
            </w:rPr>
          </w:pPr>
          <w:r>
            <w:rPr>
              <w:rFonts w:asciiTheme="minorHAnsi" w:hAnsiTheme="minorHAnsi" w:cs="Calibri"/>
              <w:b/>
              <w:color w:val="000000"/>
              <w:sz w:val="20"/>
              <w:szCs w:val="20"/>
              <w:lang w:eastAsia="en-US"/>
            </w:rPr>
            <w:t xml:space="preserve">Zamawiający: Sądeckie Towarzystwo Budownictwa Społecznego Sp. z o.o.   </w:t>
          </w:r>
        </w:p>
        <w:p w:rsidR="00D71659" w:rsidRDefault="00A95FCF">
          <w:pPr>
            <w:spacing w:line="276" w:lineRule="auto"/>
            <w:rPr>
              <w:rFonts w:asciiTheme="minorHAnsi" w:eastAsia="Times New Roman" w:hAnsiTheme="minorHAnsi" w:cs="Calibri"/>
              <w:b/>
              <w:color w:val="000000"/>
              <w:sz w:val="20"/>
              <w:szCs w:val="20"/>
              <w:lang w:eastAsia="en-US"/>
            </w:rPr>
          </w:pPr>
          <w:r>
            <w:rPr>
              <w:rFonts w:asciiTheme="minorHAnsi" w:hAnsiTheme="minorHAnsi" w:cs="Calibri"/>
              <w:color w:val="000000"/>
              <w:sz w:val="20"/>
              <w:szCs w:val="20"/>
              <w:lang w:eastAsia="en-US"/>
            </w:rPr>
            <w:t>adres: ul. Kusocińskiego 4A</w:t>
          </w:r>
          <w:r w:rsidR="00D71659">
            <w:rPr>
              <w:rFonts w:asciiTheme="minorHAnsi" w:hAnsiTheme="minorHAnsi" w:cs="Calibri"/>
              <w:color w:val="000000"/>
              <w:sz w:val="20"/>
              <w:szCs w:val="20"/>
              <w:lang w:eastAsia="en-US"/>
            </w:rPr>
            <w:t xml:space="preserve">  33-300 Nowy Sącz</w:t>
          </w:r>
        </w:p>
      </w:tc>
    </w:tr>
    <w:tr w:rsidR="00D71659" w:rsidTr="00D71659">
      <w:trPr>
        <w:trHeight w:val="214"/>
      </w:trPr>
      <w:tc>
        <w:tcPr>
          <w:tcW w:w="1985" w:type="dxa"/>
          <w:vMerge/>
          <w:vAlign w:val="center"/>
          <w:hideMark/>
        </w:tcPr>
        <w:p w:rsidR="00D71659" w:rsidRDefault="00D71659">
          <w:pPr>
            <w:widowControl/>
            <w:suppressAutoHyphens w:val="0"/>
            <w:rPr>
              <w:rFonts w:asciiTheme="minorHAnsi" w:eastAsia="Times New Roman" w:hAnsiTheme="minorHAnsi" w:cs="Calibri"/>
              <w:b/>
              <w:color w:val="000000"/>
              <w:sz w:val="20"/>
              <w:szCs w:val="20"/>
              <w:lang w:eastAsia="en-US"/>
            </w:rPr>
          </w:pPr>
        </w:p>
      </w:tc>
      <w:tc>
        <w:tcPr>
          <w:tcW w:w="8365" w:type="dxa"/>
          <w:vAlign w:val="center"/>
          <w:hideMark/>
        </w:tcPr>
        <w:p w:rsidR="00D71659" w:rsidRDefault="00D71659" w:rsidP="00A95FCF">
          <w:pPr>
            <w:spacing w:line="276" w:lineRule="auto"/>
            <w:rPr>
              <w:rFonts w:asciiTheme="minorHAnsi" w:eastAsia="Times New Roman" w:hAnsiTheme="minorHAnsi"/>
              <w:b/>
              <w:sz w:val="20"/>
              <w:szCs w:val="20"/>
              <w:lang w:eastAsia="en-US"/>
            </w:rPr>
          </w:pPr>
          <w:r>
            <w:rPr>
              <w:rFonts w:asciiTheme="minorHAnsi" w:hAnsiTheme="minorHAnsi"/>
              <w:b/>
              <w:color w:val="000000" w:themeColor="text1"/>
              <w:sz w:val="20"/>
              <w:szCs w:val="20"/>
              <w:lang w:eastAsia="en-US"/>
            </w:rPr>
            <w:t>Modernizacja pionów kominowych w b</w:t>
          </w:r>
          <w:r w:rsidR="00A95FCF">
            <w:rPr>
              <w:rFonts w:asciiTheme="minorHAnsi" w:hAnsiTheme="minorHAnsi"/>
              <w:b/>
              <w:color w:val="000000" w:themeColor="text1"/>
              <w:sz w:val="20"/>
              <w:szCs w:val="20"/>
              <w:lang w:eastAsia="en-US"/>
            </w:rPr>
            <w:t>udynkach przy ul.29 Listopada 18, 18A, 18B, 18C, 18G, 18H i 18I</w:t>
          </w:r>
          <w:r>
            <w:rPr>
              <w:rFonts w:asciiTheme="minorHAnsi" w:hAnsiTheme="minorHAnsi"/>
              <w:b/>
              <w:color w:val="000000" w:themeColor="text1"/>
              <w:sz w:val="20"/>
              <w:szCs w:val="20"/>
              <w:lang w:eastAsia="en-US"/>
            </w:rPr>
            <w:t xml:space="preserve"> stanowiących własność </w:t>
          </w:r>
          <w:r w:rsidR="00CF64FB" w:rsidRPr="00CF64FB">
            <w:rPr>
              <w:rFonts w:asciiTheme="minorHAnsi" w:hAnsiTheme="minorHAnsi"/>
              <w:b/>
              <w:color w:val="000000" w:themeColor="text1"/>
              <w:sz w:val="20"/>
              <w:szCs w:val="20"/>
            </w:rPr>
            <w:t>Sądeckiego Towarzystwa Budownictwa Społecznego Spółka z o.o.</w:t>
          </w:r>
          <w:r w:rsidR="00CF64FB" w:rsidRPr="00BF5B5D">
            <w:rPr>
              <w:rFonts w:asciiTheme="minorHAnsi" w:hAnsiTheme="minorHAnsi"/>
              <w:b/>
              <w:color w:val="000000" w:themeColor="text1"/>
            </w:rPr>
            <w:t xml:space="preserve"> </w:t>
          </w:r>
          <w:r>
            <w:rPr>
              <w:rFonts w:asciiTheme="minorHAnsi" w:hAnsiTheme="minorHAnsi"/>
              <w:b/>
              <w:color w:val="000000" w:themeColor="text1"/>
              <w:sz w:val="20"/>
              <w:szCs w:val="20"/>
              <w:lang w:eastAsia="en-US"/>
            </w:rPr>
            <w:t>w Nowym Sączu.</w:t>
          </w:r>
        </w:p>
      </w:tc>
    </w:tr>
    <w:tr w:rsidR="00D71659" w:rsidTr="00D71659">
      <w:trPr>
        <w:trHeight w:val="70"/>
      </w:trPr>
      <w:tc>
        <w:tcPr>
          <w:tcW w:w="1985" w:type="dxa"/>
          <w:vMerge/>
          <w:vAlign w:val="center"/>
          <w:hideMark/>
        </w:tcPr>
        <w:p w:rsidR="00D71659" w:rsidRDefault="00D71659">
          <w:pPr>
            <w:widowControl/>
            <w:suppressAutoHyphens w:val="0"/>
            <w:rPr>
              <w:rFonts w:asciiTheme="minorHAnsi" w:eastAsia="Times New Roman" w:hAnsiTheme="minorHAnsi" w:cs="Calibri"/>
              <w:b/>
              <w:color w:val="000000"/>
              <w:sz w:val="20"/>
              <w:szCs w:val="20"/>
              <w:lang w:eastAsia="en-US"/>
            </w:rPr>
          </w:pPr>
        </w:p>
      </w:tc>
      <w:tc>
        <w:tcPr>
          <w:tcW w:w="8365" w:type="dxa"/>
          <w:vAlign w:val="center"/>
          <w:hideMark/>
        </w:tcPr>
        <w:p w:rsidR="00D71659" w:rsidRDefault="00D71659">
          <w:pPr>
            <w:spacing w:line="276" w:lineRule="auto"/>
            <w:rPr>
              <w:rFonts w:asciiTheme="minorHAnsi" w:eastAsia="Times New Roman" w:hAnsiTheme="minorHAnsi" w:cs="Calibri"/>
              <w:b/>
              <w:color w:val="000000"/>
              <w:sz w:val="20"/>
              <w:szCs w:val="20"/>
              <w:lang w:eastAsia="en-US"/>
            </w:rPr>
          </w:pPr>
          <w:r>
            <w:rPr>
              <w:rFonts w:asciiTheme="minorHAnsi" w:hAnsiTheme="minorHAnsi" w:cs="Calibri"/>
              <w:b/>
              <w:color w:val="000000"/>
              <w:sz w:val="20"/>
              <w:szCs w:val="20"/>
              <w:lang w:eastAsia="en-US"/>
            </w:rPr>
            <w:t>Specyfikacja istotnych warunków zamówienia</w:t>
          </w:r>
        </w:p>
      </w:tc>
    </w:tr>
  </w:tbl>
  <w:p w:rsidR="00D71659" w:rsidRDefault="00D7165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3D4E6C5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upperRoman"/>
      <w:pStyle w:val="Siwz5ustprozdz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221"/>
        </w:tabs>
        <w:ind w:left="221" w:hanging="221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32BA6566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12"/>
    <w:multiLevelType w:val="multilevel"/>
    <w:tmpl w:val="CE5631FA"/>
    <w:name w:val="WW8Num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) 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">
    <w:nsid w:val="00000014"/>
    <w:multiLevelType w:val="multilevel"/>
    <w:tmpl w:val="5022BDD4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1F"/>
    <w:multiLevelType w:val="multilevel"/>
    <w:tmpl w:val="4FDAEE8E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Times New Roman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Times New Roman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Times New Roman"/>
      </w:rPr>
    </w:lvl>
  </w:abstractNum>
  <w:abstractNum w:abstractNumId="10">
    <w:nsid w:val="00000028"/>
    <w:multiLevelType w:val="multilevel"/>
    <w:tmpl w:val="ECE2286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38"/>
    <w:multiLevelType w:val="singleLevel"/>
    <w:tmpl w:val="00000038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000003A"/>
    <w:multiLevelType w:val="multilevel"/>
    <w:tmpl w:val="DB26C2EE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abstractNum w:abstractNumId="13">
    <w:nsid w:val="017C2ADA"/>
    <w:multiLevelType w:val="hybridMultilevel"/>
    <w:tmpl w:val="4C14272A"/>
    <w:lvl w:ilvl="0" w:tplc="6D8E425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Calibri" w:hint="default"/>
        <w:color w:val="auto"/>
      </w:rPr>
    </w:lvl>
    <w:lvl w:ilvl="1" w:tplc="E488B64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0294052C"/>
    <w:multiLevelType w:val="hybridMultilevel"/>
    <w:tmpl w:val="69AED894"/>
    <w:name w:val="WW8Num292"/>
    <w:lvl w:ilvl="0" w:tplc="55F27F0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2A6A4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5">
    <w:nsid w:val="0A133F38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D46599C"/>
    <w:multiLevelType w:val="multilevel"/>
    <w:tmpl w:val="F79CBB80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21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17">
    <w:nsid w:val="117563A0"/>
    <w:multiLevelType w:val="hybridMultilevel"/>
    <w:tmpl w:val="FC42F45E"/>
    <w:lvl w:ilvl="0" w:tplc="7AC65E1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2F13EC"/>
    <w:multiLevelType w:val="hybridMultilevel"/>
    <w:tmpl w:val="8A926922"/>
    <w:lvl w:ilvl="0" w:tplc="0C687848">
      <w:start w:val="1"/>
      <w:numFmt w:val="lowerLetter"/>
      <w:lvlText w:val="%1)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5D2AAD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68D47C5"/>
    <w:multiLevelType w:val="hybridMultilevel"/>
    <w:tmpl w:val="4D74C24E"/>
    <w:lvl w:ilvl="0" w:tplc="5880826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Times New Roman" w:hint="default"/>
        <w:b w:val="0"/>
        <w:i w:val="0"/>
        <w:color w:val="auto"/>
      </w:rPr>
    </w:lvl>
    <w:lvl w:ilvl="1" w:tplc="37063E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F70C4D8E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9EB59FE"/>
    <w:multiLevelType w:val="hybridMultilevel"/>
    <w:tmpl w:val="3F6A5596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7245E9"/>
    <w:multiLevelType w:val="multilevel"/>
    <w:tmpl w:val="4AD65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21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22">
    <w:nsid w:val="2C7E2841"/>
    <w:multiLevelType w:val="multilevel"/>
    <w:tmpl w:val="83560CCC"/>
    <w:name w:val="WW8Num22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>
    <w:nsid w:val="2E0B092A"/>
    <w:multiLevelType w:val="hybridMultilevel"/>
    <w:tmpl w:val="8FFE88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07A511E">
      <w:start w:val="1"/>
      <w:numFmt w:val="lowerLetter"/>
      <w:lvlText w:val="%2)"/>
      <w:lvlJc w:val="righ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421B16"/>
    <w:multiLevelType w:val="hybridMultilevel"/>
    <w:tmpl w:val="85FEC92C"/>
    <w:lvl w:ilvl="0" w:tplc="5880826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Times New Roman" w:hint="default"/>
        <w:b w:val="0"/>
        <w:i w:val="0"/>
        <w:color w:val="auto"/>
      </w:rPr>
    </w:lvl>
    <w:lvl w:ilvl="1" w:tplc="DB2EF9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 w:tplc="F70C4D8E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A587C56"/>
    <w:multiLevelType w:val="hybridMultilevel"/>
    <w:tmpl w:val="962A75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724EC1"/>
    <w:multiLevelType w:val="hybridMultilevel"/>
    <w:tmpl w:val="E19257CE"/>
    <w:lvl w:ilvl="0" w:tplc="9D8A4B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CBEC9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CD4173"/>
    <w:multiLevelType w:val="hybridMultilevel"/>
    <w:tmpl w:val="C200322C"/>
    <w:lvl w:ilvl="0" w:tplc="A358DE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3286B43C">
      <w:start w:val="1"/>
      <w:numFmt w:val="lowerLetter"/>
      <w:lvlText w:val="%2)"/>
      <w:lvlJc w:val="left"/>
      <w:pPr>
        <w:ind w:left="1789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3A265B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>
    <w:nsid w:val="4BEE373B"/>
    <w:multiLevelType w:val="multilevel"/>
    <w:tmpl w:val="13C026EC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31">
    <w:nsid w:val="4D2E2928"/>
    <w:multiLevelType w:val="hybridMultilevel"/>
    <w:tmpl w:val="D028042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518811E2"/>
    <w:multiLevelType w:val="hybridMultilevel"/>
    <w:tmpl w:val="1748A8E0"/>
    <w:lvl w:ilvl="0" w:tplc="68AAB8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610504A">
      <w:start w:val="1"/>
      <w:numFmt w:val="lowerLetter"/>
      <w:lvlText w:val="%2)"/>
      <w:lvlJc w:val="left"/>
      <w:pPr>
        <w:tabs>
          <w:tab w:val="num" w:pos="542"/>
        </w:tabs>
        <w:ind w:left="542" w:hanging="360"/>
      </w:pPr>
      <w:rPr>
        <w:rFonts w:ascii="Calibri" w:eastAsia="Lucida Sans Unicode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2"/>
        </w:tabs>
        <w:ind w:left="12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2"/>
        </w:tabs>
        <w:ind w:left="19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2"/>
        </w:tabs>
        <w:ind w:left="27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2"/>
        </w:tabs>
        <w:ind w:left="34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2"/>
        </w:tabs>
        <w:ind w:left="41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2"/>
        </w:tabs>
        <w:ind w:left="48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2"/>
        </w:tabs>
        <w:ind w:left="5582" w:hanging="180"/>
      </w:pPr>
    </w:lvl>
  </w:abstractNum>
  <w:abstractNum w:abstractNumId="33">
    <w:nsid w:val="54F509A0"/>
    <w:multiLevelType w:val="hybridMultilevel"/>
    <w:tmpl w:val="4E1E45E2"/>
    <w:lvl w:ilvl="0" w:tplc="F962D4F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45A8D3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B291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1E89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C866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C3C2E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9A02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5597486"/>
    <w:multiLevelType w:val="hybridMultilevel"/>
    <w:tmpl w:val="335A87CE"/>
    <w:lvl w:ilvl="0" w:tplc="37063EE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5">
    <w:nsid w:val="5B5C2D5C"/>
    <w:multiLevelType w:val="multilevel"/>
    <w:tmpl w:val="758E5550"/>
    <w:name w:val="WW8Num123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>
    <w:nsid w:val="5C4A5888"/>
    <w:multiLevelType w:val="multilevel"/>
    <w:tmpl w:val="7EA0328A"/>
    <w:name w:val="WW8Num29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libri" w:eastAsia="Lucida Sans Unicode" w:hAnsi="Calibri" w:cs="Calibri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693F7512"/>
    <w:multiLevelType w:val="hybridMultilevel"/>
    <w:tmpl w:val="B286375C"/>
    <w:lvl w:ilvl="0" w:tplc="16AC07D2">
      <w:start w:val="1"/>
      <w:numFmt w:val="lowerLetter"/>
      <w:lvlText w:val="%1)"/>
      <w:lvlJc w:val="left"/>
      <w:pPr>
        <w:ind w:left="720" w:hanging="360"/>
      </w:pPr>
      <w:rPr>
        <w:rFonts w:ascii="Calibri" w:eastAsia="Lucida Sans Unicode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263431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780B22F3"/>
    <w:multiLevelType w:val="hybridMultilevel"/>
    <w:tmpl w:val="EBC2F3C2"/>
    <w:lvl w:ilvl="0" w:tplc="00000039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BB771BC"/>
    <w:multiLevelType w:val="multilevel"/>
    <w:tmpl w:val="E8E08F92"/>
    <w:lvl w:ilvl="0">
      <w:start w:val="3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 w:val="0"/>
        <w:color w:val="auto"/>
      </w:rPr>
    </w:lvl>
  </w:abstractNum>
  <w:abstractNum w:abstractNumId="41">
    <w:nsid w:val="7DC65E5E"/>
    <w:multiLevelType w:val="hybridMultilevel"/>
    <w:tmpl w:val="FEE2DF2E"/>
    <w:lvl w:ilvl="0" w:tplc="5D2AAD8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F467371"/>
    <w:multiLevelType w:val="multilevel"/>
    <w:tmpl w:val="DE8C60C2"/>
    <w:name w:val="WW8Num4423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70" w:hanging="39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  <w:color w:val="auto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</w:num>
  <w:num w:numId="7">
    <w:abstractNumId w:val="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8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36"/>
  </w:num>
  <w:num w:numId="12">
    <w:abstractNumId w:val="4"/>
  </w:num>
  <w:num w:numId="13">
    <w:abstractNumId w:val="7"/>
  </w:num>
  <w:num w:numId="14">
    <w:abstractNumId w:val="17"/>
  </w:num>
  <w:num w:numId="15">
    <w:abstractNumId w:val="25"/>
  </w:num>
  <w:num w:numId="16">
    <w:abstractNumId w:val="14"/>
  </w:num>
  <w:num w:numId="17">
    <w:abstractNumId w:val="29"/>
  </w:num>
  <w:num w:numId="18">
    <w:abstractNumId w:val="32"/>
  </w:num>
  <w:num w:numId="19">
    <w:abstractNumId w:val="40"/>
  </w:num>
  <w:num w:numId="20">
    <w:abstractNumId w:val="39"/>
  </w:num>
  <w:num w:numId="21">
    <w:abstractNumId w:val="15"/>
  </w:num>
  <w:num w:numId="22">
    <w:abstractNumId w:val="38"/>
  </w:num>
  <w:num w:numId="23">
    <w:abstractNumId w:val="21"/>
  </w:num>
  <w:num w:numId="24">
    <w:abstractNumId w:val="30"/>
  </w:num>
  <w:num w:numId="25">
    <w:abstractNumId w:val="27"/>
  </w:num>
  <w:num w:numId="2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1"/>
    <w:lvlOverride w:ilvl="0">
      <w:startOverride w:val="1"/>
    </w:lvlOverride>
  </w:num>
  <w:num w:numId="28">
    <w:abstractNumId w:val="31"/>
  </w:num>
  <w:num w:numId="29">
    <w:abstractNumId w:val="34"/>
  </w:num>
  <w:num w:numId="30">
    <w:abstractNumId w:val="16"/>
  </w:num>
  <w:num w:numId="31">
    <w:abstractNumId w:val="23"/>
  </w:num>
  <w:num w:numId="32">
    <w:abstractNumId w:val="33"/>
  </w:num>
  <w:num w:numId="33">
    <w:abstractNumId w:val="24"/>
  </w:num>
  <w:num w:numId="34">
    <w:abstractNumId w:val="19"/>
  </w:num>
  <w:num w:numId="35">
    <w:abstractNumId w:val="35"/>
  </w:num>
  <w:num w:numId="36">
    <w:abstractNumId w:val="18"/>
  </w:num>
  <w:num w:numId="37">
    <w:abstractNumId w:val="37"/>
  </w:num>
  <w:num w:numId="38">
    <w:abstractNumId w:val="41"/>
  </w:num>
  <w:num w:numId="39">
    <w:abstractNumId w:val="42"/>
  </w:num>
  <w:num w:numId="40">
    <w:abstractNumId w:val="22"/>
  </w:num>
  <w:num w:numId="41">
    <w:abstractNumId w:val="20"/>
  </w:num>
  <w:num w:numId="42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13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F04"/>
    <w:rsid w:val="00030434"/>
    <w:rsid w:val="00081E47"/>
    <w:rsid w:val="000B26E8"/>
    <w:rsid w:val="000E6079"/>
    <w:rsid w:val="000F5022"/>
    <w:rsid w:val="00137DC2"/>
    <w:rsid w:val="00153AAE"/>
    <w:rsid w:val="001546FD"/>
    <w:rsid w:val="001C36BF"/>
    <w:rsid w:val="001F77E8"/>
    <w:rsid w:val="00246D03"/>
    <w:rsid w:val="00280B8E"/>
    <w:rsid w:val="0028767C"/>
    <w:rsid w:val="002A69DB"/>
    <w:rsid w:val="002D7EC0"/>
    <w:rsid w:val="00306374"/>
    <w:rsid w:val="0032316E"/>
    <w:rsid w:val="00354F47"/>
    <w:rsid w:val="003602FD"/>
    <w:rsid w:val="00371BF6"/>
    <w:rsid w:val="00393973"/>
    <w:rsid w:val="003B32E3"/>
    <w:rsid w:val="003C02BA"/>
    <w:rsid w:val="003F40EC"/>
    <w:rsid w:val="004578BA"/>
    <w:rsid w:val="004616F7"/>
    <w:rsid w:val="00635122"/>
    <w:rsid w:val="00636C2D"/>
    <w:rsid w:val="00687CAD"/>
    <w:rsid w:val="00695236"/>
    <w:rsid w:val="006C3273"/>
    <w:rsid w:val="006E20A7"/>
    <w:rsid w:val="006E7259"/>
    <w:rsid w:val="00775529"/>
    <w:rsid w:val="00792F7A"/>
    <w:rsid w:val="007C7ADE"/>
    <w:rsid w:val="007D55A3"/>
    <w:rsid w:val="007E6F04"/>
    <w:rsid w:val="00804F9C"/>
    <w:rsid w:val="008700B4"/>
    <w:rsid w:val="008C0A7F"/>
    <w:rsid w:val="00912709"/>
    <w:rsid w:val="00926B0C"/>
    <w:rsid w:val="00991685"/>
    <w:rsid w:val="009B0129"/>
    <w:rsid w:val="00A10F83"/>
    <w:rsid w:val="00A8142E"/>
    <w:rsid w:val="00A95FCF"/>
    <w:rsid w:val="00AC21D9"/>
    <w:rsid w:val="00AD25A7"/>
    <w:rsid w:val="00AF4D6F"/>
    <w:rsid w:val="00B60899"/>
    <w:rsid w:val="00B72605"/>
    <w:rsid w:val="00B851BB"/>
    <w:rsid w:val="00B854E8"/>
    <w:rsid w:val="00C07458"/>
    <w:rsid w:val="00C158D6"/>
    <w:rsid w:val="00C3270B"/>
    <w:rsid w:val="00C5150F"/>
    <w:rsid w:val="00C90A05"/>
    <w:rsid w:val="00CB05B6"/>
    <w:rsid w:val="00CB631C"/>
    <w:rsid w:val="00CE4DDB"/>
    <w:rsid w:val="00CF64FB"/>
    <w:rsid w:val="00D333EB"/>
    <w:rsid w:val="00D71659"/>
    <w:rsid w:val="00D834AA"/>
    <w:rsid w:val="00E13BEA"/>
    <w:rsid w:val="00E34812"/>
    <w:rsid w:val="00E552B3"/>
    <w:rsid w:val="00E620A4"/>
    <w:rsid w:val="00E94681"/>
    <w:rsid w:val="00ED0E68"/>
    <w:rsid w:val="00F014E8"/>
    <w:rsid w:val="00F22AB7"/>
    <w:rsid w:val="00F861FD"/>
    <w:rsid w:val="00F862EE"/>
    <w:rsid w:val="00FE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6F0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E6F04"/>
    <w:rPr>
      <w:color w:val="000080"/>
      <w:u w:val="single"/>
    </w:rPr>
  </w:style>
  <w:style w:type="paragraph" w:customStyle="1" w:styleId="Standard">
    <w:name w:val="Standard"/>
    <w:rsid w:val="007E6F0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7E6F04"/>
    <w:pPr>
      <w:widowControl/>
      <w:spacing w:before="60" w:after="60"/>
      <w:ind w:left="851" w:hanging="295"/>
      <w:jc w:val="both"/>
    </w:pPr>
    <w:rPr>
      <w:rFonts w:eastAsia="Times New Roman"/>
      <w:szCs w:val="20"/>
    </w:rPr>
  </w:style>
  <w:style w:type="paragraph" w:styleId="Stopka">
    <w:name w:val="footer"/>
    <w:basedOn w:val="Normalny"/>
    <w:link w:val="StopkaZnak"/>
    <w:rsid w:val="007E6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6F04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7E6F04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character" w:customStyle="1" w:styleId="new">
    <w:name w:val="new"/>
    <w:basedOn w:val="Domylnaczcionkaakapitu"/>
    <w:rsid w:val="007E6F04"/>
  </w:style>
  <w:style w:type="paragraph" w:styleId="Akapitzlist">
    <w:name w:val="List Paragraph"/>
    <w:basedOn w:val="Normalny"/>
    <w:qFormat/>
    <w:rsid w:val="007E6F04"/>
    <w:pPr>
      <w:widowControl/>
      <w:suppressAutoHyphens w:val="0"/>
      <w:spacing w:before="120"/>
      <w:ind w:left="720" w:hanging="567"/>
      <w:contextualSpacing/>
      <w:jc w:val="both"/>
    </w:pPr>
    <w:rPr>
      <w:rFonts w:ascii="Trebuchet MS" w:eastAsia="Calibri" w:hAnsi="Trebuchet MS"/>
      <w:lang w:eastAsia="en-US"/>
    </w:rPr>
  </w:style>
  <w:style w:type="paragraph" w:customStyle="1" w:styleId="Siwz5ustprozdz">
    <w:name w:val="Siwz 5 ustęp rozdz."/>
    <w:basedOn w:val="Normalny"/>
    <w:rsid w:val="007E6F04"/>
    <w:pPr>
      <w:widowControl/>
      <w:numPr>
        <w:numId w:val="3"/>
      </w:numPr>
      <w:spacing w:before="120" w:after="120"/>
    </w:pPr>
    <w:rPr>
      <w:rFonts w:ascii="Calibri" w:eastAsia="Times New Roman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71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65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6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659"/>
    <w:rPr>
      <w:rFonts w:ascii="Tahoma" w:eastAsia="Lucida Sans Unicode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E94681"/>
    <w:pPr>
      <w:widowControl/>
      <w:suppressAutoHyphens w:val="0"/>
      <w:spacing w:after="160" w:line="259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55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5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5529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55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55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6F0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E6F04"/>
    <w:rPr>
      <w:color w:val="000080"/>
      <w:u w:val="single"/>
    </w:rPr>
  </w:style>
  <w:style w:type="paragraph" w:customStyle="1" w:styleId="Standard">
    <w:name w:val="Standard"/>
    <w:rsid w:val="007E6F0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7E6F04"/>
    <w:pPr>
      <w:widowControl/>
      <w:spacing w:before="60" w:after="60"/>
      <w:ind w:left="851" w:hanging="295"/>
      <w:jc w:val="both"/>
    </w:pPr>
    <w:rPr>
      <w:rFonts w:eastAsia="Times New Roman"/>
      <w:szCs w:val="20"/>
    </w:rPr>
  </w:style>
  <w:style w:type="paragraph" w:styleId="Stopka">
    <w:name w:val="footer"/>
    <w:basedOn w:val="Normalny"/>
    <w:link w:val="StopkaZnak"/>
    <w:rsid w:val="007E6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6F04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7E6F04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character" w:customStyle="1" w:styleId="new">
    <w:name w:val="new"/>
    <w:basedOn w:val="Domylnaczcionkaakapitu"/>
    <w:rsid w:val="007E6F04"/>
  </w:style>
  <w:style w:type="paragraph" w:styleId="Akapitzlist">
    <w:name w:val="List Paragraph"/>
    <w:basedOn w:val="Normalny"/>
    <w:qFormat/>
    <w:rsid w:val="007E6F04"/>
    <w:pPr>
      <w:widowControl/>
      <w:suppressAutoHyphens w:val="0"/>
      <w:spacing w:before="120"/>
      <w:ind w:left="720" w:hanging="567"/>
      <w:contextualSpacing/>
      <w:jc w:val="both"/>
    </w:pPr>
    <w:rPr>
      <w:rFonts w:ascii="Trebuchet MS" w:eastAsia="Calibri" w:hAnsi="Trebuchet MS"/>
      <w:lang w:eastAsia="en-US"/>
    </w:rPr>
  </w:style>
  <w:style w:type="paragraph" w:customStyle="1" w:styleId="Siwz5ustprozdz">
    <w:name w:val="Siwz 5 ustęp rozdz."/>
    <w:basedOn w:val="Normalny"/>
    <w:rsid w:val="007E6F04"/>
    <w:pPr>
      <w:widowControl/>
      <w:numPr>
        <w:numId w:val="3"/>
      </w:numPr>
      <w:spacing w:before="120" w:after="120"/>
    </w:pPr>
    <w:rPr>
      <w:rFonts w:ascii="Calibri" w:eastAsia="Times New Roman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71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65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6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659"/>
    <w:rPr>
      <w:rFonts w:ascii="Tahoma" w:eastAsia="Lucida Sans Unicode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E94681"/>
    <w:pPr>
      <w:widowControl/>
      <w:suppressAutoHyphens w:val="0"/>
      <w:spacing w:after="160" w:line="259" w:lineRule="auto"/>
      <w:ind w:left="720"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0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0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7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29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4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11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56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16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9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84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87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47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31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2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65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17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1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54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80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4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58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1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0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4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17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29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21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2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39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8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03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9D667-CBC3-4F0E-B559-CD8C9745A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2866</Words>
  <Characters>17201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MKurp</dc:creator>
  <cp:lastModifiedBy>Biuro</cp:lastModifiedBy>
  <cp:revision>14</cp:revision>
  <dcterms:created xsi:type="dcterms:W3CDTF">2018-06-21T12:40:00Z</dcterms:created>
  <dcterms:modified xsi:type="dcterms:W3CDTF">2019-07-23T12:31:00Z</dcterms:modified>
</cp:coreProperties>
</file>